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3AE2" w14:textId="75AC8FF7" w:rsidR="000633BC" w:rsidRDefault="00B54626" w:rsidP="000633BC">
      <w:pPr>
        <w:jc w:val="center"/>
        <w:rPr>
          <w:b/>
          <w:color w:val="000000"/>
          <w:lang w:val="en-CA"/>
        </w:rPr>
      </w:pPr>
      <w:r>
        <w:rPr>
          <w:b/>
          <w:color w:val="000000"/>
          <w:lang w:val="en-CA"/>
        </w:rPr>
        <w:t>ASSISTANT PR</w:t>
      </w:r>
      <w:r w:rsidR="009D073E">
        <w:rPr>
          <w:b/>
          <w:color w:val="000000"/>
          <w:lang w:val="en-CA"/>
        </w:rPr>
        <w:t>OFESSOR</w:t>
      </w:r>
      <w:r w:rsidR="000A00E0">
        <w:rPr>
          <w:b/>
          <w:color w:val="000000"/>
          <w:lang w:val="en-CA"/>
        </w:rPr>
        <w:t xml:space="preserve"> – </w:t>
      </w:r>
      <w:r w:rsidR="00E744E5">
        <w:rPr>
          <w:b/>
          <w:caps/>
          <w:color w:val="000000"/>
          <w:lang w:val="en-CA"/>
        </w:rPr>
        <w:t>Fruit genetics</w:t>
      </w:r>
      <w:r w:rsidR="00C34E09">
        <w:rPr>
          <w:b/>
          <w:caps/>
          <w:color w:val="000000"/>
          <w:lang w:val="en-CA"/>
        </w:rPr>
        <w:t xml:space="preserve"> and Improvement</w:t>
      </w:r>
    </w:p>
    <w:p w14:paraId="28A69354" w14:textId="77777777" w:rsidR="00E37154" w:rsidRDefault="00E37154" w:rsidP="001069CA">
      <w:pPr>
        <w:ind w:right="288"/>
        <w:jc w:val="both"/>
        <w:outlineLvl w:val="3"/>
        <w:rPr>
          <w:b/>
          <w:color w:val="000000"/>
          <w:sz w:val="22"/>
          <w:lang w:val="en-CA"/>
        </w:rPr>
      </w:pPr>
    </w:p>
    <w:p w14:paraId="3948A8FA" w14:textId="0E64AF96" w:rsidR="001565F8" w:rsidRDefault="00840EFC" w:rsidP="001565F8">
      <w:pPr>
        <w:jc w:val="both"/>
        <w:rPr>
          <w:color w:val="000000"/>
          <w:sz w:val="22"/>
          <w:lang w:val="en-CA"/>
        </w:rPr>
      </w:pPr>
      <w:r>
        <w:rPr>
          <w:color w:val="000000"/>
          <w:sz w:val="22"/>
          <w:lang w:val="en-CA"/>
        </w:rPr>
        <w:t xml:space="preserve">The Department </w:t>
      </w:r>
      <w:r w:rsidRPr="00DA46D6">
        <w:rPr>
          <w:color w:val="000000"/>
          <w:sz w:val="22"/>
          <w:lang w:val="en-CA"/>
        </w:rPr>
        <w:t>of Plant Sciences at the University of Saskatchewan</w:t>
      </w:r>
      <w:r w:rsidR="00312364" w:rsidRPr="00DA46D6">
        <w:rPr>
          <w:color w:val="000000"/>
          <w:sz w:val="22"/>
          <w:lang w:val="en-CA"/>
        </w:rPr>
        <w:t xml:space="preserve"> (</w:t>
      </w:r>
      <w:proofErr w:type="spellStart"/>
      <w:r w:rsidR="00312364" w:rsidRPr="00DA46D6">
        <w:rPr>
          <w:color w:val="000000"/>
          <w:sz w:val="22"/>
          <w:lang w:val="en-CA"/>
        </w:rPr>
        <w:t>USask</w:t>
      </w:r>
      <w:proofErr w:type="spellEnd"/>
      <w:r w:rsidR="00312364" w:rsidRPr="00DA46D6">
        <w:rPr>
          <w:color w:val="000000"/>
          <w:sz w:val="22"/>
          <w:lang w:val="en-CA"/>
        </w:rPr>
        <w:t>)</w:t>
      </w:r>
      <w:r w:rsidRPr="00DA46D6">
        <w:rPr>
          <w:color w:val="000000"/>
          <w:sz w:val="22"/>
          <w:lang w:val="en-CA"/>
        </w:rPr>
        <w:t xml:space="preserve"> invites applications for a</w:t>
      </w:r>
      <w:r w:rsidR="00E744E5" w:rsidRPr="00DA46D6">
        <w:rPr>
          <w:color w:val="000000"/>
          <w:sz w:val="22"/>
          <w:lang w:val="en-CA"/>
        </w:rPr>
        <w:t xml:space="preserve"> faculty position in </w:t>
      </w:r>
      <w:r w:rsidR="00DA46D6" w:rsidRPr="00DA46D6">
        <w:rPr>
          <w:color w:val="000000"/>
          <w:sz w:val="22"/>
          <w:lang w:val="en-CA"/>
        </w:rPr>
        <w:t xml:space="preserve">fruit </w:t>
      </w:r>
      <w:r w:rsidR="00E744E5" w:rsidRPr="00DA46D6">
        <w:rPr>
          <w:color w:val="000000"/>
          <w:sz w:val="22"/>
          <w:lang w:val="en-CA"/>
        </w:rPr>
        <w:t>genetics</w:t>
      </w:r>
      <w:r w:rsidR="00C34E09">
        <w:rPr>
          <w:color w:val="000000"/>
          <w:sz w:val="22"/>
          <w:lang w:val="en-CA"/>
        </w:rPr>
        <w:t xml:space="preserve"> and improvement</w:t>
      </w:r>
      <w:r w:rsidR="00944280">
        <w:rPr>
          <w:color w:val="000000"/>
          <w:sz w:val="22"/>
          <w:lang w:val="en-CA"/>
        </w:rPr>
        <w:t xml:space="preserve">. </w:t>
      </w:r>
      <w:r w:rsidRPr="00DA46D6">
        <w:rPr>
          <w:color w:val="000000"/>
          <w:sz w:val="22"/>
          <w:lang w:val="en-CA"/>
        </w:rPr>
        <w:t>This</w:t>
      </w:r>
      <w:r w:rsidR="00B51EEE" w:rsidRPr="00DA46D6">
        <w:rPr>
          <w:color w:val="000000"/>
          <w:sz w:val="22"/>
          <w:lang w:val="en-CA"/>
        </w:rPr>
        <w:t xml:space="preserve"> </w:t>
      </w:r>
      <w:r w:rsidR="00FF098C" w:rsidRPr="00DA46D6">
        <w:rPr>
          <w:color w:val="000000"/>
          <w:sz w:val="22"/>
          <w:lang w:val="en-CA"/>
        </w:rPr>
        <w:t xml:space="preserve">is </w:t>
      </w:r>
      <w:r w:rsidR="003A77A3" w:rsidRPr="00DA46D6">
        <w:rPr>
          <w:color w:val="000000"/>
          <w:sz w:val="22"/>
          <w:lang w:val="en-CA"/>
        </w:rPr>
        <w:t xml:space="preserve">a </w:t>
      </w:r>
      <w:r w:rsidR="00846620" w:rsidRPr="00DA46D6">
        <w:rPr>
          <w:color w:val="000000"/>
          <w:sz w:val="22"/>
          <w:lang w:val="en-CA"/>
        </w:rPr>
        <w:t>tenure</w:t>
      </w:r>
      <w:r w:rsidR="003A77A3" w:rsidRPr="00DA46D6">
        <w:rPr>
          <w:color w:val="000000"/>
          <w:sz w:val="22"/>
          <w:lang w:val="en-CA"/>
        </w:rPr>
        <w:t>-</w:t>
      </w:r>
      <w:r w:rsidR="00846620" w:rsidRPr="00DA46D6">
        <w:rPr>
          <w:color w:val="000000"/>
          <w:sz w:val="22"/>
          <w:lang w:val="en-CA"/>
        </w:rPr>
        <w:t>t</w:t>
      </w:r>
      <w:r w:rsidR="003A77A3" w:rsidRPr="00DA46D6">
        <w:rPr>
          <w:color w:val="000000"/>
          <w:sz w:val="22"/>
          <w:lang w:val="en-CA"/>
        </w:rPr>
        <w:t>r</w:t>
      </w:r>
      <w:r w:rsidR="00846620" w:rsidRPr="00DA46D6">
        <w:rPr>
          <w:color w:val="000000"/>
          <w:sz w:val="22"/>
          <w:lang w:val="en-CA"/>
        </w:rPr>
        <w:t>ac</w:t>
      </w:r>
      <w:r w:rsidR="003A77A3" w:rsidRPr="00DA46D6">
        <w:rPr>
          <w:color w:val="000000"/>
          <w:sz w:val="22"/>
          <w:lang w:val="en-CA"/>
        </w:rPr>
        <w:t>k</w:t>
      </w:r>
      <w:r w:rsidR="00846620" w:rsidRPr="00DA46D6">
        <w:rPr>
          <w:color w:val="000000"/>
          <w:sz w:val="22"/>
          <w:lang w:val="en-CA"/>
        </w:rPr>
        <w:t xml:space="preserve"> </w:t>
      </w:r>
      <w:r w:rsidR="00B51EEE" w:rsidRPr="00DA46D6">
        <w:rPr>
          <w:color w:val="000000"/>
          <w:sz w:val="22"/>
          <w:lang w:val="en-CA"/>
        </w:rPr>
        <w:t xml:space="preserve">position </w:t>
      </w:r>
      <w:r w:rsidR="00E744E5" w:rsidRPr="00DA46D6">
        <w:rPr>
          <w:color w:val="000000"/>
          <w:sz w:val="22"/>
          <w:lang w:val="en-CA"/>
        </w:rPr>
        <w:t>at the rank of Assistant Professor</w:t>
      </w:r>
      <w:r w:rsidR="00FF098C" w:rsidRPr="00DA46D6">
        <w:rPr>
          <w:color w:val="000000"/>
          <w:sz w:val="22"/>
          <w:lang w:val="en-CA"/>
        </w:rPr>
        <w:t xml:space="preserve">. </w:t>
      </w:r>
      <w:r w:rsidR="00944280">
        <w:rPr>
          <w:color w:val="000000"/>
          <w:sz w:val="22"/>
          <w:lang w:val="en-CA"/>
        </w:rPr>
        <w:t xml:space="preserve">It is </w:t>
      </w:r>
      <w:r w:rsidR="003904C2">
        <w:rPr>
          <w:color w:val="000000"/>
          <w:sz w:val="22"/>
          <w:lang w:val="en-CA"/>
        </w:rPr>
        <w:t>anticipated</w:t>
      </w:r>
      <w:r w:rsidR="00944280">
        <w:rPr>
          <w:color w:val="000000"/>
          <w:sz w:val="22"/>
          <w:lang w:val="en-CA"/>
        </w:rPr>
        <w:t xml:space="preserve"> that research will be focused on </w:t>
      </w:r>
      <w:r w:rsidR="00932644" w:rsidRPr="00CA170E">
        <w:rPr>
          <w:color w:val="000000"/>
          <w:sz w:val="22"/>
          <w:lang w:val="en-CA"/>
        </w:rPr>
        <w:t xml:space="preserve">fruit </w:t>
      </w:r>
      <w:r w:rsidR="00932644">
        <w:rPr>
          <w:color w:val="000000"/>
          <w:sz w:val="22"/>
          <w:lang w:val="en-CA"/>
        </w:rPr>
        <w:t xml:space="preserve">genetics and </w:t>
      </w:r>
      <w:r w:rsidR="00932644" w:rsidRPr="00CA170E">
        <w:rPr>
          <w:color w:val="000000"/>
          <w:sz w:val="22"/>
          <w:lang w:val="en-CA"/>
        </w:rPr>
        <w:t xml:space="preserve">breeding </w:t>
      </w:r>
      <w:r w:rsidR="009F7ABB">
        <w:rPr>
          <w:color w:val="000000"/>
          <w:sz w:val="22"/>
          <w:lang w:val="en-CA"/>
        </w:rPr>
        <w:t xml:space="preserve">of perennial horticulture crops </w:t>
      </w:r>
      <w:r w:rsidR="00932644" w:rsidRPr="00CA170E">
        <w:rPr>
          <w:color w:val="000000"/>
          <w:sz w:val="22"/>
          <w:lang w:val="en-CA"/>
        </w:rPr>
        <w:t>for the northern prairies</w:t>
      </w:r>
      <w:r w:rsidR="009F7ABB">
        <w:rPr>
          <w:color w:val="000000"/>
          <w:sz w:val="22"/>
          <w:lang w:val="en-CA"/>
        </w:rPr>
        <w:t xml:space="preserve"> (</w:t>
      </w:r>
      <w:proofErr w:type="spellStart"/>
      <w:r w:rsidR="00944280" w:rsidRPr="00DA46D6">
        <w:rPr>
          <w:rFonts w:cstheme="minorHAnsi"/>
          <w:sz w:val="22"/>
        </w:rPr>
        <w:t>haskap</w:t>
      </w:r>
      <w:proofErr w:type="spellEnd"/>
      <w:r w:rsidR="00944280" w:rsidRPr="00DA46D6">
        <w:rPr>
          <w:rFonts w:cstheme="minorHAnsi"/>
          <w:sz w:val="22"/>
        </w:rPr>
        <w:t xml:space="preserve">, sour cherry, apple, </w:t>
      </w:r>
      <w:r w:rsidR="00C82C04">
        <w:rPr>
          <w:rFonts w:cstheme="minorHAnsi"/>
          <w:sz w:val="22"/>
        </w:rPr>
        <w:t>and/</w:t>
      </w:r>
      <w:r w:rsidR="009D3450">
        <w:rPr>
          <w:rFonts w:cstheme="minorHAnsi"/>
          <w:sz w:val="22"/>
        </w:rPr>
        <w:t>or</w:t>
      </w:r>
      <w:r w:rsidR="00944280" w:rsidRPr="00DA46D6">
        <w:rPr>
          <w:rFonts w:cstheme="minorHAnsi"/>
          <w:sz w:val="22"/>
        </w:rPr>
        <w:t xml:space="preserve"> hazelnuts</w:t>
      </w:r>
      <w:r w:rsidR="009F7ABB">
        <w:rPr>
          <w:rFonts w:cstheme="minorHAnsi"/>
          <w:sz w:val="22"/>
        </w:rPr>
        <w:t>, for example)</w:t>
      </w:r>
      <w:r w:rsidR="004D5D0F">
        <w:rPr>
          <w:rFonts w:cstheme="minorHAnsi"/>
          <w:sz w:val="22"/>
        </w:rPr>
        <w:t xml:space="preserve">. The </w:t>
      </w:r>
      <w:r w:rsidR="00944280" w:rsidRPr="00DA46D6">
        <w:rPr>
          <w:color w:val="000000"/>
          <w:sz w:val="22"/>
          <w:lang w:val="en-CA"/>
        </w:rPr>
        <w:t xml:space="preserve">successful candidate </w:t>
      </w:r>
      <w:r w:rsidR="004D5D0F">
        <w:rPr>
          <w:color w:val="000000"/>
          <w:sz w:val="22"/>
          <w:lang w:val="en-CA"/>
        </w:rPr>
        <w:t>will have</w:t>
      </w:r>
      <w:r w:rsidR="003904C2">
        <w:rPr>
          <w:color w:val="000000"/>
          <w:sz w:val="22"/>
          <w:lang w:val="en-CA"/>
        </w:rPr>
        <w:t xml:space="preserve"> the opportunity to </w:t>
      </w:r>
      <w:r w:rsidR="00944280" w:rsidRPr="00DA46D6">
        <w:rPr>
          <w:color w:val="000000"/>
          <w:sz w:val="22"/>
          <w:lang w:val="en-CA"/>
        </w:rPr>
        <w:t>assum</w:t>
      </w:r>
      <w:r w:rsidR="003904C2">
        <w:rPr>
          <w:color w:val="000000"/>
          <w:sz w:val="22"/>
          <w:lang w:val="en-CA"/>
        </w:rPr>
        <w:t>e</w:t>
      </w:r>
      <w:r w:rsidR="00944280" w:rsidRPr="00DA46D6">
        <w:rPr>
          <w:color w:val="000000"/>
          <w:sz w:val="22"/>
          <w:lang w:val="en-CA"/>
        </w:rPr>
        <w:t xml:space="preserve"> a well-established </w:t>
      </w:r>
      <w:r w:rsidR="00944280">
        <w:rPr>
          <w:color w:val="000000"/>
          <w:sz w:val="22"/>
          <w:lang w:val="en-CA"/>
        </w:rPr>
        <w:t>breeding program focus</w:t>
      </w:r>
      <w:r w:rsidR="003904C2">
        <w:rPr>
          <w:color w:val="000000"/>
          <w:sz w:val="22"/>
          <w:lang w:val="en-CA"/>
        </w:rPr>
        <w:t>ed</w:t>
      </w:r>
      <w:r w:rsidR="00944280">
        <w:rPr>
          <w:color w:val="000000"/>
          <w:sz w:val="22"/>
          <w:lang w:val="en-CA"/>
        </w:rPr>
        <w:t xml:space="preserve"> on these crops</w:t>
      </w:r>
      <w:r w:rsidR="00944280" w:rsidRPr="00DA46D6">
        <w:rPr>
          <w:color w:val="000000"/>
          <w:sz w:val="22"/>
          <w:lang w:val="en-CA"/>
        </w:rPr>
        <w:t xml:space="preserve">. </w:t>
      </w:r>
      <w:r w:rsidR="00932644">
        <w:rPr>
          <w:color w:val="000000"/>
          <w:sz w:val="22"/>
          <w:lang w:val="en-CA"/>
        </w:rPr>
        <w:t xml:space="preserve">The current </w:t>
      </w:r>
      <w:r w:rsidR="006753D7">
        <w:rPr>
          <w:color w:val="000000"/>
          <w:sz w:val="22"/>
          <w:lang w:val="en-CA"/>
        </w:rPr>
        <w:t xml:space="preserve">breeding </w:t>
      </w:r>
      <w:r w:rsidR="00932644">
        <w:rPr>
          <w:color w:val="000000"/>
          <w:sz w:val="22"/>
          <w:lang w:val="en-CA"/>
        </w:rPr>
        <w:t xml:space="preserve">program has established the most comprehensive </w:t>
      </w:r>
      <w:proofErr w:type="spellStart"/>
      <w:r w:rsidR="00932644">
        <w:rPr>
          <w:color w:val="000000"/>
          <w:sz w:val="22"/>
          <w:lang w:val="en-CA"/>
        </w:rPr>
        <w:t>haskap</w:t>
      </w:r>
      <w:proofErr w:type="spellEnd"/>
      <w:r w:rsidR="00932644">
        <w:rPr>
          <w:color w:val="000000"/>
          <w:sz w:val="22"/>
          <w:lang w:val="en-CA"/>
        </w:rPr>
        <w:t xml:space="preserve"> collection in the world</w:t>
      </w:r>
      <w:r w:rsidR="00411E39">
        <w:rPr>
          <w:color w:val="000000"/>
          <w:sz w:val="22"/>
          <w:lang w:val="en-CA"/>
        </w:rPr>
        <w:t>,</w:t>
      </w:r>
      <w:r w:rsidR="00932644">
        <w:rPr>
          <w:color w:val="000000"/>
          <w:sz w:val="22"/>
          <w:lang w:val="en-CA"/>
        </w:rPr>
        <w:t xml:space="preserve"> which is an excellent resource for breeding </w:t>
      </w:r>
      <w:proofErr w:type="gramStart"/>
      <w:r w:rsidR="00932644">
        <w:rPr>
          <w:color w:val="000000"/>
          <w:sz w:val="22"/>
          <w:lang w:val="en-CA"/>
        </w:rPr>
        <w:t xml:space="preserve">and </w:t>
      </w:r>
      <w:r w:rsidR="006753D7">
        <w:rPr>
          <w:color w:val="000000"/>
          <w:sz w:val="22"/>
          <w:lang w:val="en-CA"/>
        </w:rPr>
        <w:t xml:space="preserve"> genetics</w:t>
      </w:r>
      <w:proofErr w:type="gramEnd"/>
      <w:r w:rsidR="006753D7">
        <w:rPr>
          <w:color w:val="000000"/>
          <w:sz w:val="22"/>
          <w:lang w:val="en-CA"/>
        </w:rPr>
        <w:t xml:space="preserve">-related </w:t>
      </w:r>
      <w:r w:rsidR="00932644">
        <w:rPr>
          <w:color w:val="000000"/>
          <w:sz w:val="22"/>
          <w:lang w:val="en-CA"/>
        </w:rPr>
        <w:t xml:space="preserve">research. </w:t>
      </w:r>
      <w:r w:rsidR="00E744E5" w:rsidRPr="00DA46D6">
        <w:rPr>
          <w:rFonts w:cstheme="minorHAnsi"/>
          <w:sz w:val="22"/>
        </w:rPr>
        <w:t>Th</w:t>
      </w:r>
      <w:r w:rsidR="007525E5">
        <w:rPr>
          <w:rFonts w:cstheme="minorHAnsi"/>
          <w:sz w:val="22"/>
        </w:rPr>
        <w:t>rough cutting-edge research, the</w:t>
      </w:r>
      <w:r w:rsidR="00E744E5" w:rsidRPr="00DA46D6">
        <w:rPr>
          <w:rFonts w:cstheme="minorHAnsi"/>
          <w:sz w:val="22"/>
        </w:rPr>
        <w:t xml:space="preserve"> </w:t>
      </w:r>
      <w:r w:rsidR="00DA46D6">
        <w:rPr>
          <w:rFonts w:cstheme="minorHAnsi"/>
          <w:sz w:val="22"/>
        </w:rPr>
        <w:t>candidate</w:t>
      </w:r>
      <w:r w:rsidR="00E744E5" w:rsidRPr="00DA46D6">
        <w:rPr>
          <w:rFonts w:cstheme="minorHAnsi"/>
          <w:sz w:val="22"/>
        </w:rPr>
        <w:t xml:space="preserve"> will work to fully realize the potential of genetics</w:t>
      </w:r>
      <w:r w:rsidR="00411E39">
        <w:rPr>
          <w:rFonts w:cstheme="minorHAnsi"/>
          <w:sz w:val="22"/>
        </w:rPr>
        <w:t xml:space="preserve"> and genomics</w:t>
      </w:r>
      <w:r w:rsidR="00E744E5" w:rsidRPr="00DA46D6">
        <w:rPr>
          <w:rFonts w:cstheme="minorHAnsi"/>
          <w:sz w:val="22"/>
        </w:rPr>
        <w:t xml:space="preserve"> in transforming cultivar development</w:t>
      </w:r>
      <w:r w:rsidR="004D5D0F">
        <w:rPr>
          <w:rFonts w:cstheme="minorHAnsi"/>
          <w:sz w:val="22"/>
        </w:rPr>
        <w:t>,</w:t>
      </w:r>
      <w:r w:rsidR="00E744E5" w:rsidRPr="00DA46D6">
        <w:rPr>
          <w:rFonts w:cstheme="minorHAnsi"/>
          <w:sz w:val="22"/>
        </w:rPr>
        <w:t xml:space="preserve"> with a goal of</w:t>
      </w:r>
      <w:r w:rsidRPr="00DA46D6">
        <w:rPr>
          <w:color w:val="000000"/>
          <w:sz w:val="22"/>
          <w:lang w:val="en-CA"/>
        </w:rPr>
        <w:t xml:space="preserve"> develop</w:t>
      </w:r>
      <w:r w:rsidR="00E744E5" w:rsidRPr="00DA46D6">
        <w:rPr>
          <w:color w:val="000000"/>
          <w:sz w:val="22"/>
          <w:lang w:val="en-CA"/>
        </w:rPr>
        <w:t>ing</w:t>
      </w:r>
      <w:r w:rsidRPr="00DA46D6">
        <w:rPr>
          <w:color w:val="000000"/>
          <w:sz w:val="22"/>
          <w:lang w:val="en-CA"/>
        </w:rPr>
        <w:t xml:space="preserve"> and releas</w:t>
      </w:r>
      <w:r w:rsidR="00E744E5" w:rsidRPr="00DA46D6">
        <w:rPr>
          <w:color w:val="000000"/>
          <w:sz w:val="22"/>
          <w:lang w:val="en-CA"/>
        </w:rPr>
        <w:t>ing</w:t>
      </w:r>
      <w:r w:rsidRPr="00DA46D6">
        <w:rPr>
          <w:color w:val="000000"/>
          <w:sz w:val="22"/>
          <w:lang w:val="en-CA"/>
        </w:rPr>
        <w:t xml:space="preserve"> improved varieties </w:t>
      </w:r>
      <w:r w:rsidR="009D3450">
        <w:rPr>
          <w:color w:val="000000"/>
          <w:sz w:val="22"/>
          <w:lang w:val="en-CA"/>
        </w:rPr>
        <w:t>of these crops</w:t>
      </w:r>
      <w:r w:rsidR="00E744E5" w:rsidRPr="00DA46D6">
        <w:rPr>
          <w:color w:val="000000"/>
          <w:sz w:val="22"/>
          <w:lang w:val="en-CA"/>
        </w:rPr>
        <w:t xml:space="preserve">. </w:t>
      </w:r>
      <w:r w:rsidR="00944280">
        <w:rPr>
          <w:color w:val="000000"/>
          <w:sz w:val="22"/>
          <w:lang w:val="en-CA"/>
        </w:rPr>
        <w:t>Integration of</w:t>
      </w:r>
      <w:r w:rsidRPr="00DA46D6">
        <w:rPr>
          <w:color w:val="000000"/>
          <w:sz w:val="22"/>
          <w:lang w:val="en-CA"/>
        </w:rPr>
        <w:t xml:space="preserve"> </w:t>
      </w:r>
      <w:r w:rsidR="00EF6E4F" w:rsidRPr="00DA46D6">
        <w:rPr>
          <w:color w:val="000000"/>
          <w:sz w:val="22"/>
          <w:lang w:val="en-CA"/>
        </w:rPr>
        <w:t>conventional</w:t>
      </w:r>
      <w:r w:rsidRPr="00DA46D6">
        <w:rPr>
          <w:color w:val="000000"/>
          <w:sz w:val="22"/>
          <w:lang w:val="en-CA"/>
        </w:rPr>
        <w:t xml:space="preserve"> and modern </w:t>
      </w:r>
      <w:r w:rsidR="00944280">
        <w:rPr>
          <w:color w:val="000000"/>
          <w:sz w:val="22"/>
          <w:lang w:val="en-CA"/>
        </w:rPr>
        <w:t xml:space="preserve">genetic and genomic </w:t>
      </w:r>
      <w:r w:rsidRPr="00DA46D6">
        <w:rPr>
          <w:color w:val="000000"/>
          <w:sz w:val="22"/>
          <w:lang w:val="en-CA"/>
        </w:rPr>
        <w:t xml:space="preserve">tools and technologies </w:t>
      </w:r>
      <w:r w:rsidR="00944280">
        <w:rPr>
          <w:color w:val="000000"/>
          <w:sz w:val="22"/>
          <w:lang w:val="en-CA"/>
        </w:rPr>
        <w:t>is expected to achieve</w:t>
      </w:r>
      <w:r w:rsidRPr="00DA46D6">
        <w:rPr>
          <w:color w:val="000000"/>
          <w:sz w:val="22"/>
          <w:lang w:val="en-CA"/>
        </w:rPr>
        <w:t xml:space="preserve"> the goals of the program. </w:t>
      </w:r>
      <w:r w:rsidR="00932644">
        <w:rPr>
          <w:color w:val="000000"/>
          <w:sz w:val="22"/>
          <w:lang w:val="en-CA"/>
        </w:rPr>
        <w:t>A</w:t>
      </w:r>
      <w:r w:rsidR="007525E5">
        <w:rPr>
          <w:color w:val="000000"/>
          <w:sz w:val="22"/>
          <w:lang w:val="en-CA"/>
        </w:rPr>
        <w:t xml:space="preserve">reas of research </w:t>
      </w:r>
      <w:r w:rsidR="00411E39">
        <w:rPr>
          <w:color w:val="000000"/>
          <w:sz w:val="22"/>
          <w:lang w:val="en-CA"/>
        </w:rPr>
        <w:t xml:space="preserve">the successful candidate </w:t>
      </w:r>
      <w:r w:rsidR="00932644">
        <w:rPr>
          <w:color w:val="000000"/>
          <w:sz w:val="22"/>
          <w:lang w:val="en-CA"/>
        </w:rPr>
        <w:t xml:space="preserve">could </w:t>
      </w:r>
      <w:r w:rsidR="00411E39">
        <w:rPr>
          <w:color w:val="000000"/>
          <w:sz w:val="22"/>
          <w:lang w:val="en-CA"/>
        </w:rPr>
        <w:t xml:space="preserve">pursue </w:t>
      </w:r>
      <w:r w:rsidR="007525E5">
        <w:rPr>
          <w:color w:val="000000"/>
          <w:sz w:val="22"/>
          <w:lang w:val="en-CA"/>
        </w:rPr>
        <w:t>include g</w:t>
      </w:r>
      <w:r>
        <w:rPr>
          <w:color w:val="000000"/>
          <w:sz w:val="22"/>
          <w:lang w:val="en-CA"/>
        </w:rPr>
        <w:t xml:space="preserve">enetic </w:t>
      </w:r>
      <w:r w:rsidR="00550EAB">
        <w:rPr>
          <w:color w:val="000000"/>
          <w:sz w:val="22"/>
          <w:lang w:val="en-CA"/>
        </w:rPr>
        <w:t xml:space="preserve">or </w:t>
      </w:r>
      <w:r w:rsidR="00411E39">
        <w:rPr>
          <w:color w:val="000000"/>
          <w:sz w:val="22"/>
          <w:lang w:val="en-CA"/>
        </w:rPr>
        <w:t xml:space="preserve">genomic </w:t>
      </w:r>
      <w:r>
        <w:rPr>
          <w:color w:val="000000"/>
          <w:sz w:val="22"/>
          <w:lang w:val="en-CA"/>
        </w:rPr>
        <w:t xml:space="preserve">studies </w:t>
      </w:r>
      <w:r w:rsidR="00411E39">
        <w:rPr>
          <w:color w:val="000000"/>
          <w:sz w:val="22"/>
          <w:lang w:val="en-CA"/>
        </w:rPr>
        <w:t>of</w:t>
      </w:r>
      <w:r>
        <w:rPr>
          <w:color w:val="000000"/>
          <w:sz w:val="22"/>
          <w:lang w:val="en-CA"/>
        </w:rPr>
        <w:t xml:space="preserve"> agronomic</w:t>
      </w:r>
      <w:r w:rsidR="00411E39">
        <w:rPr>
          <w:color w:val="000000"/>
          <w:sz w:val="22"/>
          <w:lang w:val="en-CA"/>
        </w:rPr>
        <w:t xml:space="preserve"> traits</w:t>
      </w:r>
      <w:r>
        <w:rPr>
          <w:color w:val="000000"/>
          <w:sz w:val="22"/>
          <w:lang w:val="en-CA"/>
        </w:rPr>
        <w:t xml:space="preserve">, </w:t>
      </w:r>
      <w:r w:rsidR="00F60912">
        <w:rPr>
          <w:color w:val="000000"/>
          <w:sz w:val="22"/>
          <w:lang w:val="en-CA"/>
        </w:rPr>
        <w:t>biotic and abiotic stress</w:t>
      </w:r>
      <w:r w:rsidR="002779BB">
        <w:rPr>
          <w:color w:val="000000"/>
          <w:sz w:val="22"/>
          <w:lang w:val="en-CA"/>
        </w:rPr>
        <w:t xml:space="preserve"> tolerances</w:t>
      </w:r>
      <w:r w:rsidR="00252FD8">
        <w:rPr>
          <w:color w:val="000000"/>
          <w:sz w:val="22"/>
          <w:lang w:val="en-CA"/>
        </w:rPr>
        <w:t>,</w:t>
      </w:r>
      <w:r w:rsidR="00411E39">
        <w:rPr>
          <w:color w:val="000000"/>
          <w:sz w:val="22"/>
          <w:lang w:val="en-CA"/>
        </w:rPr>
        <w:t xml:space="preserve"> </w:t>
      </w:r>
      <w:proofErr w:type="gramStart"/>
      <w:r w:rsidR="00411E39">
        <w:rPr>
          <w:color w:val="000000"/>
          <w:sz w:val="22"/>
          <w:lang w:val="en-CA"/>
        </w:rPr>
        <w:t>physiology</w:t>
      </w:r>
      <w:proofErr w:type="gramEnd"/>
      <w:r w:rsidR="00411E39">
        <w:rPr>
          <w:color w:val="000000"/>
          <w:sz w:val="22"/>
          <w:lang w:val="en-CA"/>
        </w:rPr>
        <w:t xml:space="preserve"> and metabolism, etc.</w:t>
      </w:r>
      <w:r w:rsidR="004D5D0F">
        <w:rPr>
          <w:color w:val="000000"/>
          <w:sz w:val="22"/>
          <w:lang w:val="en-CA"/>
        </w:rPr>
        <w:t>,</w:t>
      </w:r>
      <w:r w:rsidR="00252FD8">
        <w:rPr>
          <w:color w:val="000000"/>
          <w:sz w:val="22"/>
          <w:lang w:val="en-CA"/>
        </w:rPr>
        <w:t xml:space="preserve"> in order to complement </w:t>
      </w:r>
      <w:r w:rsidR="009D3450">
        <w:rPr>
          <w:color w:val="000000"/>
          <w:sz w:val="22"/>
          <w:lang w:val="en-CA"/>
        </w:rPr>
        <w:t>a</w:t>
      </w:r>
      <w:r w:rsidR="00252FD8">
        <w:rPr>
          <w:color w:val="000000"/>
          <w:sz w:val="22"/>
          <w:lang w:val="en-CA"/>
        </w:rPr>
        <w:t xml:space="preserve"> breeding program</w:t>
      </w:r>
      <w:r>
        <w:rPr>
          <w:color w:val="000000"/>
          <w:sz w:val="22"/>
          <w:lang w:val="en-CA"/>
        </w:rPr>
        <w:t xml:space="preserve">. </w:t>
      </w:r>
      <w:r w:rsidR="00DA46D6" w:rsidRPr="00DA46D6">
        <w:rPr>
          <w:color w:val="000000"/>
          <w:sz w:val="22"/>
          <w:lang w:val="en-CA"/>
        </w:rPr>
        <w:t xml:space="preserve">The </w:t>
      </w:r>
      <w:r w:rsidR="00DA46D6">
        <w:rPr>
          <w:color w:val="000000"/>
          <w:sz w:val="22"/>
          <w:lang w:val="en-CA"/>
        </w:rPr>
        <w:t>candidate</w:t>
      </w:r>
      <w:r w:rsidR="00DA46D6" w:rsidRPr="00DA46D6">
        <w:rPr>
          <w:color w:val="000000"/>
          <w:sz w:val="22"/>
          <w:lang w:val="en-CA"/>
        </w:rPr>
        <w:t xml:space="preserve"> will perform outreach duties as </w:t>
      </w:r>
      <w:proofErr w:type="gramStart"/>
      <w:r w:rsidR="00DA46D6" w:rsidRPr="00DA46D6">
        <w:rPr>
          <w:color w:val="000000"/>
          <w:sz w:val="22"/>
          <w:lang w:val="en-CA"/>
        </w:rPr>
        <w:t>required, and</w:t>
      </w:r>
      <w:proofErr w:type="gramEnd"/>
      <w:r w:rsidR="00DA46D6" w:rsidRPr="00DA46D6">
        <w:rPr>
          <w:color w:val="000000"/>
          <w:sz w:val="22"/>
          <w:lang w:val="en-CA"/>
        </w:rPr>
        <w:t xml:space="preserve"> publish the research findings in leading peer-reviewed journals. The appointee will be expected to teach undergraduate and graduate courses in the Department of Plant </w:t>
      </w:r>
      <w:proofErr w:type="gramStart"/>
      <w:r w:rsidR="00DA46D6" w:rsidRPr="00DA46D6">
        <w:rPr>
          <w:color w:val="000000"/>
          <w:sz w:val="22"/>
          <w:lang w:val="en-CA"/>
        </w:rPr>
        <w:t>Sciences, and</w:t>
      </w:r>
      <w:proofErr w:type="gramEnd"/>
      <w:r w:rsidR="00DA46D6" w:rsidRPr="00DA46D6">
        <w:rPr>
          <w:color w:val="000000"/>
          <w:sz w:val="22"/>
          <w:lang w:val="en-CA"/>
        </w:rPr>
        <w:t xml:space="preserve"> will be required to supervise M.Sc. and Ph.D. students and mentor post-graduate fellows. </w:t>
      </w:r>
      <w:r>
        <w:rPr>
          <w:color w:val="000000"/>
          <w:sz w:val="22"/>
          <w:lang w:val="en-CA"/>
        </w:rPr>
        <w:t xml:space="preserve">Collaboration with local, </w:t>
      </w:r>
      <w:proofErr w:type="gramStart"/>
      <w:r w:rsidR="00D2674B">
        <w:rPr>
          <w:color w:val="000000"/>
          <w:sz w:val="22"/>
          <w:lang w:val="en-CA"/>
        </w:rPr>
        <w:t>national</w:t>
      </w:r>
      <w:proofErr w:type="gramEnd"/>
      <w:r w:rsidR="00D2674B">
        <w:rPr>
          <w:color w:val="000000"/>
          <w:sz w:val="22"/>
          <w:lang w:val="en-CA"/>
        </w:rPr>
        <w:t xml:space="preserve"> </w:t>
      </w:r>
      <w:r>
        <w:rPr>
          <w:color w:val="000000"/>
          <w:sz w:val="22"/>
          <w:lang w:val="en-CA"/>
        </w:rPr>
        <w:t>and international programs</w:t>
      </w:r>
      <w:r w:rsidR="007525E5">
        <w:rPr>
          <w:color w:val="000000"/>
          <w:sz w:val="22"/>
          <w:lang w:val="en-CA"/>
        </w:rPr>
        <w:t xml:space="preserve"> and colleagues</w:t>
      </w:r>
      <w:r>
        <w:rPr>
          <w:color w:val="000000"/>
          <w:sz w:val="22"/>
          <w:lang w:val="en-CA"/>
        </w:rPr>
        <w:t xml:space="preserve"> is expected. </w:t>
      </w:r>
      <w:r w:rsidR="00FF098C">
        <w:rPr>
          <w:color w:val="000000"/>
          <w:sz w:val="22"/>
          <w:lang w:val="en-CA"/>
        </w:rPr>
        <w:t xml:space="preserve">In addition, the individual will establish a </w:t>
      </w:r>
      <w:r w:rsidR="007525E5">
        <w:rPr>
          <w:color w:val="000000"/>
          <w:sz w:val="22"/>
          <w:lang w:val="en-CA"/>
        </w:rPr>
        <w:t xml:space="preserve">rigorous, </w:t>
      </w:r>
      <w:r w:rsidR="00FF098C">
        <w:rPr>
          <w:color w:val="000000"/>
          <w:sz w:val="22"/>
          <w:lang w:val="en-CA"/>
        </w:rPr>
        <w:t>competitive</w:t>
      </w:r>
      <w:r w:rsidR="007525E5">
        <w:rPr>
          <w:color w:val="000000"/>
          <w:sz w:val="22"/>
          <w:lang w:val="en-CA"/>
        </w:rPr>
        <w:t>,</w:t>
      </w:r>
      <w:r w:rsidR="00FF098C">
        <w:rPr>
          <w:color w:val="000000"/>
          <w:sz w:val="22"/>
          <w:lang w:val="en-CA"/>
        </w:rPr>
        <w:t xml:space="preserve"> and extramurally funded research program </w:t>
      </w:r>
      <w:r w:rsidR="00252FD8">
        <w:rPr>
          <w:color w:val="000000"/>
          <w:sz w:val="22"/>
          <w:lang w:val="en-CA"/>
        </w:rPr>
        <w:t>that should</w:t>
      </w:r>
      <w:r w:rsidR="001565F8">
        <w:rPr>
          <w:color w:val="000000"/>
          <w:sz w:val="22"/>
          <w:lang w:val="en-CA"/>
        </w:rPr>
        <w:t xml:space="preserve"> be eligible for Government of Canada Tri-Council funding. </w:t>
      </w:r>
    </w:p>
    <w:p w14:paraId="089D135E" w14:textId="0CFCBABE" w:rsidR="0028743D" w:rsidRDefault="0028743D" w:rsidP="001565F8">
      <w:pPr>
        <w:jc w:val="both"/>
        <w:rPr>
          <w:color w:val="000000"/>
          <w:sz w:val="22"/>
          <w:lang w:val="en-CA"/>
        </w:rPr>
      </w:pPr>
    </w:p>
    <w:p w14:paraId="6549F654" w14:textId="51E08BF0" w:rsidR="0028743D" w:rsidRPr="0021253B" w:rsidRDefault="0028743D" w:rsidP="001565F8">
      <w:pPr>
        <w:jc w:val="both"/>
        <w:rPr>
          <w:sz w:val="22"/>
        </w:rPr>
      </w:pPr>
      <w:r w:rsidRPr="0021253B">
        <w:rPr>
          <w:sz w:val="22"/>
        </w:rPr>
        <w:t>Salary bands for this position for the 2023-2024 academic year are as follows: Assistant Professor: $</w:t>
      </w:r>
      <w:r w:rsidR="00CF0F51" w:rsidRPr="0021253B">
        <w:rPr>
          <w:sz w:val="22"/>
        </w:rPr>
        <w:t>99,945</w:t>
      </w:r>
      <w:r w:rsidRPr="0021253B">
        <w:rPr>
          <w:sz w:val="22"/>
        </w:rPr>
        <w:t xml:space="preserve"> to $1</w:t>
      </w:r>
      <w:r w:rsidR="007947EA" w:rsidRPr="0021253B">
        <w:rPr>
          <w:sz w:val="22"/>
        </w:rPr>
        <w:t>20</w:t>
      </w:r>
      <w:r w:rsidRPr="0021253B">
        <w:rPr>
          <w:sz w:val="22"/>
        </w:rPr>
        <w:t>,</w:t>
      </w:r>
      <w:r w:rsidR="009C12F7">
        <w:rPr>
          <w:sz w:val="22"/>
        </w:rPr>
        <w:t>099</w:t>
      </w:r>
      <w:r w:rsidRPr="0021253B">
        <w:rPr>
          <w:sz w:val="22"/>
        </w:rPr>
        <w:t>. This position includes a comprehensive benefits package which includes a dental, health and extended vision care plan, pension plan, life insurance (compulsory and voluntary), academic long-term disability, sick leave, travel insurance, death benefits, an employee assistance program, a professional expense allowance, and a flexible health and wellness spending program.</w:t>
      </w:r>
    </w:p>
    <w:p w14:paraId="6381838E" w14:textId="6E95D405" w:rsidR="00840EFC" w:rsidRDefault="00840EFC" w:rsidP="001069CA">
      <w:pPr>
        <w:ind w:right="288"/>
        <w:jc w:val="both"/>
        <w:outlineLvl w:val="3"/>
        <w:rPr>
          <w:b/>
          <w:color w:val="000000"/>
          <w:sz w:val="22"/>
          <w:lang w:val="en-CA"/>
        </w:rPr>
      </w:pPr>
    </w:p>
    <w:p w14:paraId="13A02900" w14:textId="77777777" w:rsidR="001679DB" w:rsidRDefault="001679DB" w:rsidP="001679DB">
      <w:pPr>
        <w:rPr>
          <w:b/>
          <w:color w:val="000000"/>
          <w:sz w:val="22"/>
          <w:lang w:val="en-CA"/>
        </w:rPr>
      </w:pPr>
      <w:r>
        <w:rPr>
          <w:b/>
          <w:color w:val="000000"/>
          <w:sz w:val="22"/>
          <w:lang w:val="en-CA"/>
        </w:rPr>
        <w:t>QUALIFICATIONS</w:t>
      </w:r>
    </w:p>
    <w:p w14:paraId="0251AFA2" w14:textId="77777777" w:rsidR="001679DB" w:rsidRDefault="001679DB" w:rsidP="001679DB">
      <w:pPr>
        <w:rPr>
          <w:color w:val="000000"/>
          <w:sz w:val="22"/>
          <w:lang w:val="en-CA"/>
        </w:rPr>
      </w:pPr>
    </w:p>
    <w:p w14:paraId="12CB8A09" w14:textId="5FF316AA" w:rsidR="001679DB" w:rsidRDefault="001679DB" w:rsidP="001679DB">
      <w:pPr>
        <w:jc w:val="both"/>
        <w:rPr>
          <w:color w:val="000000"/>
          <w:sz w:val="22"/>
          <w:lang w:val="en-CA"/>
        </w:rPr>
      </w:pPr>
      <w:r>
        <w:rPr>
          <w:color w:val="000000"/>
          <w:sz w:val="22"/>
          <w:lang w:val="en-CA"/>
        </w:rPr>
        <w:t xml:space="preserve">This position requires a Ph.D. in breeding </w:t>
      </w:r>
      <w:r w:rsidR="00FC49C3">
        <w:rPr>
          <w:color w:val="000000"/>
          <w:sz w:val="22"/>
          <w:lang w:val="en-CA"/>
        </w:rPr>
        <w:t>or</w:t>
      </w:r>
      <w:r>
        <w:rPr>
          <w:color w:val="000000"/>
          <w:sz w:val="22"/>
          <w:lang w:val="en-CA"/>
        </w:rPr>
        <w:t xml:space="preserve"> genetics</w:t>
      </w:r>
      <w:r w:rsidR="004D5D0F">
        <w:rPr>
          <w:color w:val="000000"/>
          <w:sz w:val="22"/>
          <w:lang w:val="en-CA"/>
        </w:rPr>
        <w:t xml:space="preserve"> (experience with perennial fruit crops is preferred)</w:t>
      </w:r>
      <w:r w:rsidR="00663505">
        <w:rPr>
          <w:color w:val="000000"/>
          <w:sz w:val="22"/>
          <w:lang w:val="en-CA"/>
        </w:rPr>
        <w:t xml:space="preserve">, or a closely related discipline, </w:t>
      </w:r>
      <w:r w:rsidR="007850BF">
        <w:rPr>
          <w:color w:val="000000"/>
          <w:sz w:val="22"/>
          <w:lang w:val="en-CA"/>
        </w:rPr>
        <w:t xml:space="preserve">and </w:t>
      </w:r>
      <w:r w:rsidR="000D3BA0">
        <w:rPr>
          <w:color w:val="000000"/>
          <w:sz w:val="22"/>
          <w:lang w:val="en-CA"/>
        </w:rPr>
        <w:t xml:space="preserve">a </w:t>
      </w:r>
      <w:r>
        <w:rPr>
          <w:color w:val="000000"/>
          <w:sz w:val="22"/>
          <w:lang w:val="en-CA"/>
        </w:rPr>
        <w:t>demonstrat</w:t>
      </w:r>
      <w:r w:rsidR="00C01AA0">
        <w:rPr>
          <w:color w:val="000000"/>
          <w:sz w:val="22"/>
          <w:lang w:val="en-CA"/>
        </w:rPr>
        <w:t xml:space="preserve">ed </w:t>
      </w:r>
      <w:r w:rsidR="00F93F60">
        <w:rPr>
          <w:color w:val="000000"/>
          <w:sz w:val="22"/>
          <w:lang w:val="en-CA"/>
        </w:rPr>
        <w:t xml:space="preserve">understanding of </w:t>
      </w:r>
      <w:r w:rsidR="00252FD8">
        <w:rPr>
          <w:color w:val="000000"/>
          <w:sz w:val="22"/>
          <w:lang w:val="en-CA"/>
        </w:rPr>
        <w:t xml:space="preserve">genetics and </w:t>
      </w:r>
      <w:r w:rsidR="00412368">
        <w:rPr>
          <w:color w:val="000000"/>
          <w:sz w:val="22"/>
          <w:lang w:val="en-CA"/>
        </w:rPr>
        <w:t>crop improvement</w:t>
      </w:r>
      <w:r w:rsidR="00156717">
        <w:rPr>
          <w:color w:val="000000"/>
          <w:sz w:val="22"/>
          <w:lang w:val="en-CA"/>
        </w:rPr>
        <w:t>.</w:t>
      </w:r>
      <w:r w:rsidR="00503DC2">
        <w:rPr>
          <w:color w:val="000000"/>
          <w:sz w:val="22"/>
          <w:lang w:val="en-CA"/>
        </w:rPr>
        <w:t xml:space="preserve"> </w:t>
      </w:r>
      <w:r>
        <w:rPr>
          <w:color w:val="000000"/>
          <w:sz w:val="22"/>
          <w:lang w:val="en-CA"/>
        </w:rPr>
        <w:t xml:space="preserve">The candidate must </w:t>
      </w:r>
      <w:r w:rsidR="00077344">
        <w:rPr>
          <w:color w:val="000000"/>
          <w:sz w:val="22"/>
          <w:lang w:val="en-CA"/>
        </w:rPr>
        <w:t xml:space="preserve">have excellent communication skills and </w:t>
      </w:r>
      <w:r w:rsidR="00755298">
        <w:rPr>
          <w:color w:val="000000"/>
          <w:sz w:val="22"/>
          <w:lang w:val="en-CA"/>
        </w:rPr>
        <w:t>a willingness to</w:t>
      </w:r>
      <w:r>
        <w:rPr>
          <w:color w:val="000000"/>
          <w:sz w:val="22"/>
          <w:lang w:val="en-CA"/>
        </w:rPr>
        <w:t xml:space="preserve"> participate in outreach activities </w:t>
      </w:r>
      <w:r w:rsidR="00755298">
        <w:rPr>
          <w:color w:val="000000"/>
          <w:sz w:val="22"/>
          <w:lang w:val="en-CA"/>
        </w:rPr>
        <w:t>such as</w:t>
      </w:r>
      <w:r w:rsidR="00EC4B01" w:rsidRPr="006467FB">
        <w:rPr>
          <w:color w:val="000000"/>
          <w:sz w:val="22"/>
          <w:lang w:val="en-CA"/>
        </w:rPr>
        <w:t xml:space="preserve"> engagement with producers</w:t>
      </w:r>
      <w:r w:rsidR="00EC4B01">
        <w:rPr>
          <w:color w:val="000000"/>
          <w:sz w:val="22"/>
          <w:lang w:val="en-CA"/>
        </w:rPr>
        <w:t>,</w:t>
      </w:r>
      <w:r w:rsidR="00EC4B01" w:rsidRPr="006467FB">
        <w:rPr>
          <w:color w:val="000000"/>
          <w:sz w:val="22"/>
          <w:lang w:val="en-CA"/>
        </w:rPr>
        <w:t xml:space="preserve"> industry and government, participation on industry committees and advisory boards, </w:t>
      </w:r>
      <w:r w:rsidR="00EC4B01">
        <w:rPr>
          <w:color w:val="000000"/>
          <w:sz w:val="22"/>
          <w:lang w:val="en-CA"/>
        </w:rPr>
        <w:t xml:space="preserve">and </w:t>
      </w:r>
      <w:r w:rsidR="00EC4B01" w:rsidRPr="006467FB">
        <w:rPr>
          <w:color w:val="000000"/>
          <w:sz w:val="22"/>
          <w:lang w:val="en-CA"/>
        </w:rPr>
        <w:t>participat</w:t>
      </w:r>
      <w:r w:rsidR="00EC4B01">
        <w:rPr>
          <w:color w:val="000000"/>
          <w:sz w:val="22"/>
          <w:lang w:val="en-CA"/>
        </w:rPr>
        <w:t>ion</w:t>
      </w:r>
      <w:r w:rsidR="00EC4B01" w:rsidRPr="006467FB">
        <w:rPr>
          <w:color w:val="000000"/>
          <w:sz w:val="22"/>
          <w:lang w:val="en-CA"/>
        </w:rPr>
        <w:t xml:space="preserve"> in technology transfer and variety commercialization</w:t>
      </w:r>
      <w:r w:rsidR="00EC4B01">
        <w:rPr>
          <w:color w:val="000000"/>
          <w:sz w:val="22"/>
          <w:lang w:val="en-CA"/>
        </w:rPr>
        <w:t>.</w:t>
      </w:r>
      <w:r w:rsidR="00503DC2">
        <w:rPr>
          <w:color w:val="000000"/>
          <w:sz w:val="22"/>
          <w:lang w:val="en-CA"/>
        </w:rPr>
        <w:t xml:space="preserve"> </w:t>
      </w:r>
      <w:r w:rsidR="00411E39">
        <w:rPr>
          <w:color w:val="000000"/>
          <w:sz w:val="22"/>
          <w:lang w:val="en-CA"/>
        </w:rPr>
        <w:t>P</w:t>
      </w:r>
      <w:r>
        <w:rPr>
          <w:color w:val="000000"/>
          <w:sz w:val="22"/>
          <w:lang w:val="en-CA"/>
        </w:rPr>
        <w:t xml:space="preserve">ost-doctoral experience </w:t>
      </w:r>
      <w:r w:rsidR="00156717">
        <w:rPr>
          <w:color w:val="000000"/>
          <w:sz w:val="22"/>
          <w:lang w:val="en-CA"/>
        </w:rPr>
        <w:t>relevant to the position, with a demonstrated record of excellence in research and teaching is preferred.  C</w:t>
      </w:r>
      <w:r>
        <w:rPr>
          <w:color w:val="000000"/>
          <w:sz w:val="22"/>
          <w:lang w:val="en-CA"/>
        </w:rPr>
        <w:t>andidates should be eligible for membership in the Saskatchewan Institute of Agrologists (</w:t>
      </w:r>
      <w:hyperlink r:id="rId6" w:history="1">
        <w:r>
          <w:rPr>
            <w:rStyle w:val="Hyperlink"/>
            <w:color w:val="000000"/>
            <w:sz w:val="22"/>
            <w:lang w:val="en-CA"/>
          </w:rPr>
          <w:t>https://sia.sk.ca/</w:t>
        </w:r>
      </w:hyperlink>
      <w:r>
        <w:rPr>
          <w:color w:val="000000"/>
          <w:sz w:val="22"/>
          <w:lang w:val="en-CA"/>
        </w:rPr>
        <w:t xml:space="preserve">). A proven track record of publications coupled with excellent interpersonal skills, and an ability to establish </w:t>
      </w:r>
      <w:r w:rsidR="00B92E95" w:rsidRPr="00B92E95">
        <w:rPr>
          <w:color w:val="000000"/>
          <w:sz w:val="22"/>
          <w:lang w:val="en-CA"/>
        </w:rPr>
        <w:t>effective trust-based working relationships</w:t>
      </w:r>
      <w:r w:rsidR="00B92E95">
        <w:rPr>
          <w:color w:val="000000"/>
          <w:sz w:val="22"/>
          <w:lang w:val="en-CA"/>
        </w:rPr>
        <w:t xml:space="preserve"> </w:t>
      </w:r>
      <w:r>
        <w:rPr>
          <w:color w:val="000000"/>
          <w:sz w:val="22"/>
          <w:lang w:val="en-CA"/>
        </w:rPr>
        <w:t xml:space="preserve">are </w:t>
      </w:r>
      <w:r w:rsidR="000D3BA0">
        <w:rPr>
          <w:color w:val="000000"/>
          <w:sz w:val="22"/>
          <w:lang w:val="en-CA"/>
        </w:rPr>
        <w:t xml:space="preserve">considered </w:t>
      </w:r>
      <w:r>
        <w:rPr>
          <w:color w:val="000000"/>
          <w:sz w:val="22"/>
          <w:lang w:val="en-CA"/>
        </w:rPr>
        <w:t xml:space="preserve">essential.  </w:t>
      </w:r>
      <w:r w:rsidR="00CD2B6D" w:rsidRPr="00CD2B6D">
        <w:rPr>
          <w:color w:val="000000"/>
          <w:sz w:val="22"/>
          <w:lang w:val="en-CA"/>
        </w:rPr>
        <w:t xml:space="preserve">The successful candidate will work independently, will work effectively with </w:t>
      </w:r>
      <w:r w:rsidR="00CD2B6D">
        <w:rPr>
          <w:color w:val="000000"/>
          <w:sz w:val="22"/>
          <w:lang w:val="en-CA"/>
        </w:rPr>
        <w:t>support</w:t>
      </w:r>
      <w:r w:rsidR="00CD2B6D" w:rsidRPr="00CD2B6D">
        <w:rPr>
          <w:color w:val="000000"/>
          <w:sz w:val="22"/>
          <w:lang w:val="en-CA"/>
        </w:rPr>
        <w:t xml:space="preserve"> staff and as part of collaborative and multi-disciplinary teams</w:t>
      </w:r>
      <w:r w:rsidR="0015363A">
        <w:rPr>
          <w:color w:val="000000"/>
          <w:sz w:val="22"/>
          <w:lang w:val="en-CA"/>
        </w:rPr>
        <w:t>.</w:t>
      </w:r>
      <w:r w:rsidR="00CD2B6D" w:rsidRPr="00CD2B6D">
        <w:rPr>
          <w:color w:val="000000"/>
          <w:sz w:val="22"/>
          <w:lang w:val="en-CA"/>
        </w:rPr>
        <w:t xml:space="preserve"> </w:t>
      </w:r>
      <w:r w:rsidR="00570A82">
        <w:rPr>
          <w:color w:val="000000"/>
          <w:sz w:val="22"/>
          <w:lang w:val="en-CA"/>
        </w:rPr>
        <w:t xml:space="preserve">The </w:t>
      </w:r>
      <w:r w:rsidR="00DD12D9">
        <w:rPr>
          <w:color w:val="000000"/>
          <w:sz w:val="22"/>
          <w:lang w:val="en-CA"/>
        </w:rPr>
        <w:t xml:space="preserve">successful candidate </w:t>
      </w:r>
      <w:r>
        <w:rPr>
          <w:color w:val="000000"/>
          <w:sz w:val="22"/>
          <w:lang w:val="en-CA"/>
        </w:rPr>
        <w:t xml:space="preserve">is expected to have an understanding and commitment to enhancing </w:t>
      </w:r>
      <w:r w:rsidR="00312364">
        <w:rPr>
          <w:color w:val="000000"/>
          <w:sz w:val="22"/>
          <w:lang w:val="en-CA"/>
        </w:rPr>
        <w:t xml:space="preserve">equity, </w:t>
      </w:r>
      <w:r>
        <w:rPr>
          <w:color w:val="000000"/>
          <w:sz w:val="22"/>
          <w:lang w:val="en-CA"/>
        </w:rPr>
        <w:t xml:space="preserve">diversity, and inclusion.  </w:t>
      </w:r>
    </w:p>
    <w:p w14:paraId="257B26E2" w14:textId="77777777" w:rsidR="001679DB" w:rsidRDefault="001679DB" w:rsidP="001679DB">
      <w:pPr>
        <w:jc w:val="both"/>
        <w:rPr>
          <w:color w:val="000000"/>
          <w:sz w:val="22"/>
          <w:lang w:val="en-CA"/>
        </w:rPr>
      </w:pPr>
    </w:p>
    <w:p w14:paraId="4A726C8D" w14:textId="7B6C1AE3" w:rsidR="00840EFC" w:rsidRDefault="00840EFC" w:rsidP="00840EFC">
      <w:pPr>
        <w:ind w:right="288"/>
        <w:jc w:val="both"/>
        <w:outlineLvl w:val="3"/>
        <w:rPr>
          <w:color w:val="000000"/>
          <w:sz w:val="22"/>
          <w:lang w:val="en-CA"/>
        </w:rPr>
      </w:pPr>
      <w:r>
        <w:rPr>
          <w:b/>
          <w:bCs/>
          <w:color w:val="000000"/>
          <w:sz w:val="22"/>
          <w:lang w:val="en-CA"/>
        </w:rPr>
        <w:t>The University of Saskatchewan</w:t>
      </w:r>
      <w:r w:rsidR="00312364">
        <w:rPr>
          <w:b/>
          <w:bCs/>
          <w:color w:val="000000"/>
          <w:sz w:val="22"/>
          <w:lang w:val="en-CA"/>
        </w:rPr>
        <w:t xml:space="preserve"> (USask)</w:t>
      </w:r>
      <w:r>
        <w:rPr>
          <w:color w:val="000000"/>
          <w:sz w:val="22"/>
          <w:lang w:val="en-CA"/>
        </w:rPr>
        <w:t xml:space="preserve"> </w:t>
      </w:r>
      <w:proofErr w:type="gramStart"/>
      <w:r>
        <w:rPr>
          <w:color w:val="000000"/>
          <w:sz w:val="22"/>
          <w:lang w:val="en-CA"/>
        </w:rPr>
        <w:t>is located in</w:t>
      </w:r>
      <w:proofErr w:type="gramEnd"/>
      <w:r>
        <w:rPr>
          <w:color w:val="000000"/>
          <w:sz w:val="22"/>
          <w:lang w:val="en-CA"/>
        </w:rPr>
        <w:t xml:space="preserve"> Saskatoon, Saskatchewan, Canada on the banks of the South Saskatchewan River, a city with a diverse and thriving economic base, a vibrant arts community and a full range of leisure activities. The University has a reputation for excellence in teaching, research and scholarly activities and is a member of the U15 Group of Canadian Universities.  It offers a full range of undergraduate, graduate, and professional programs to a student population </w:t>
      </w:r>
      <w:r>
        <w:rPr>
          <w:color w:val="000000"/>
          <w:sz w:val="22"/>
          <w:lang w:val="en-CA"/>
        </w:rPr>
        <w:lastRenderedPageBreak/>
        <w:t>of about 2</w:t>
      </w:r>
      <w:r w:rsidR="00B107E7">
        <w:rPr>
          <w:color w:val="000000"/>
          <w:sz w:val="22"/>
          <w:lang w:val="en-CA"/>
        </w:rPr>
        <w:t>7</w:t>
      </w:r>
      <w:r>
        <w:rPr>
          <w:color w:val="000000"/>
          <w:sz w:val="22"/>
          <w:lang w:val="en-CA"/>
        </w:rPr>
        <w:t>,000. Over the next decade, the U</w:t>
      </w:r>
      <w:r w:rsidR="00312364">
        <w:rPr>
          <w:color w:val="000000"/>
          <w:sz w:val="22"/>
          <w:lang w:val="en-CA"/>
        </w:rPr>
        <w:t>Sask</w:t>
      </w:r>
      <w:r>
        <w:rPr>
          <w:color w:val="000000"/>
          <w:sz w:val="22"/>
          <w:lang w:val="en-CA"/>
        </w:rPr>
        <w:t xml:space="preserve"> will work to becoming one of the top 10 medical-doctoral universities in Canada and one of a select few internationally in key areas - including Agriculture, one of the Universities Signature Areas of Research.  </w:t>
      </w:r>
    </w:p>
    <w:p w14:paraId="6BEEFD25" w14:textId="77777777" w:rsidR="00840EFC" w:rsidRDefault="00840EFC" w:rsidP="001069CA">
      <w:pPr>
        <w:ind w:right="288"/>
        <w:jc w:val="both"/>
        <w:outlineLvl w:val="3"/>
        <w:rPr>
          <w:b/>
          <w:color w:val="000000"/>
          <w:sz w:val="22"/>
          <w:lang w:val="en-CA"/>
        </w:rPr>
      </w:pPr>
    </w:p>
    <w:p w14:paraId="14FCAFA2" w14:textId="697FEE89" w:rsidR="00A45ABE" w:rsidRDefault="00A45ABE" w:rsidP="001069CA">
      <w:pPr>
        <w:ind w:right="288"/>
        <w:jc w:val="both"/>
        <w:outlineLvl w:val="3"/>
        <w:rPr>
          <w:color w:val="000000"/>
          <w:sz w:val="22"/>
          <w:lang w:val="en-CA"/>
        </w:rPr>
      </w:pPr>
      <w:r>
        <w:rPr>
          <w:b/>
          <w:color w:val="000000"/>
          <w:sz w:val="22"/>
          <w:lang w:val="en-CA"/>
        </w:rPr>
        <w:t>The College of Agriculture and Bioresources</w:t>
      </w:r>
      <w:r>
        <w:rPr>
          <w:color w:val="000000"/>
          <w:sz w:val="22"/>
          <w:lang w:val="en-CA"/>
        </w:rPr>
        <w:t xml:space="preserve"> is an international leader in applied research and scholarship with expertise in, and integrated across, three primary scientific and social domains; food and bioproduct sciences; environment, </w:t>
      </w:r>
      <w:proofErr w:type="gramStart"/>
      <w:r>
        <w:rPr>
          <w:color w:val="000000"/>
          <w:sz w:val="22"/>
          <w:lang w:val="en-CA"/>
        </w:rPr>
        <w:t>ecology</w:t>
      </w:r>
      <w:proofErr w:type="gramEnd"/>
      <w:r>
        <w:rPr>
          <w:color w:val="000000"/>
          <w:sz w:val="22"/>
          <w:lang w:val="en-CA"/>
        </w:rPr>
        <w:t xml:space="preserve"> and community; and sustainable production systems.  It </w:t>
      </w:r>
      <w:r w:rsidR="000A00E0">
        <w:rPr>
          <w:color w:val="000000"/>
          <w:sz w:val="22"/>
          <w:lang w:val="en-CA"/>
        </w:rPr>
        <w:t>a 110-year</w:t>
      </w:r>
      <w:r>
        <w:rPr>
          <w:color w:val="000000"/>
          <w:sz w:val="22"/>
          <w:lang w:val="en-CA"/>
        </w:rPr>
        <w:t xml:space="preserve"> reputation for teaching, research, and outreach and </w:t>
      </w:r>
      <w:r w:rsidR="00586222">
        <w:rPr>
          <w:color w:val="000000"/>
          <w:sz w:val="22"/>
          <w:lang w:val="en-CA"/>
        </w:rPr>
        <w:t xml:space="preserve">is </w:t>
      </w:r>
      <w:r w:rsidR="000A00E0">
        <w:rPr>
          <w:color w:val="000000"/>
          <w:sz w:val="22"/>
          <w:lang w:val="en-CA"/>
        </w:rPr>
        <w:t xml:space="preserve">a </w:t>
      </w:r>
      <w:r>
        <w:rPr>
          <w:color w:val="000000"/>
          <w:sz w:val="22"/>
          <w:lang w:val="en-CA"/>
        </w:rPr>
        <w:t>strength for the University</w:t>
      </w:r>
      <w:r w:rsidR="000A00E0">
        <w:rPr>
          <w:color w:val="000000"/>
          <w:sz w:val="22"/>
          <w:lang w:val="en-CA"/>
        </w:rPr>
        <w:t xml:space="preserve"> of Saskatchewan</w:t>
      </w:r>
      <w:r>
        <w:rPr>
          <w:color w:val="000000"/>
          <w:sz w:val="22"/>
          <w:lang w:val="en-CA"/>
        </w:rPr>
        <w:t xml:space="preserve">. The College has played a pivotal role in the development of </w:t>
      </w:r>
      <w:r w:rsidR="00586222">
        <w:rPr>
          <w:color w:val="000000"/>
          <w:sz w:val="22"/>
          <w:lang w:val="en-CA"/>
        </w:rPr>
        <w:t>sustainable</w:t>
      </w:r>
      <w:r>
        <w:rPr>
          <w:color w:val="000000"/>
          <w:sz w:val="22"/>
          <w:lang w:val="en-CA"/>
        </w:rPr>
        <w:t xml:space="preserve"> agriculture and food industries in Saskatchewan and continues </w:t>
      </w:r>
      <w:r w:rsidR="00586222">
        <w:rPr>
          <w:color w:val="000000"/>
          <w:sz w:val="22"/>
          <w:lang w:val="en-CA"/>
        </w:rPr>
        <w:t xml:space="preserve">its mission to advance the responsible use of land, water and bioresources to provide products and services that enhance the quality of life for the people of Saskatchewan and around the world. </w:t>
      </w:r>
      <w:r>
        <w:rPr>
          <w:color w:val="000000"/>
          <w:sz w:val="22"/>
          <w:lang w:val="en-CA"/>
        </w:rPr>
        <w:t xml:space="preserve"> </w:t>
      </w:r>
      <w:r w:rsidR="001069CA">
        <w:rPr>
          <w:color w:val="000000"/>
          <w:sz w:val="22"/>
          <w:lang w:val="en-CA"/>
        </w:rPr>
        <w:t xml:space="preserve">Our faculty is committed to providing an exceptional learning experience and preparing graduates for leadership in the new </w:t>
      </w:r>
      <w:proofErr w:type="gramStart"/>
      <w:r w:rsidR="001069CA">
        <w:rPr>
          <w:color w:val="000000"/>
          <w:sz w:val="22"/>
          <w:lang w:val="en-CA"/>
        </w:rPr>
        <w:t>bio-economy</w:t>
      </w:r>
      <w:proofErr w:type="gramEnd"/>
      <w:r w:rsidR="001069CA">
        <w:rPr>
          <w:color w:val="000000"/>
          <w:sz w:val="22"/>
          <w:lang w:val="en-CA"/>
        </w:rPr>
        <w:t>.</w:t>
      </w:r>
    </w:p>
    <w:p w14:paraId="0B6E95C7" w14:textId="77777777" w:rsidR="001069CA" w:rsidRDefault="001069CA" w:rsidP="001069CA">
      <w:pPr>
        <w:ind w:right="288"/>
        <w:jc w:val="both"/>
        <w:outlineLvl w:val="3"/>
        <w:rPr>
          <w:color w:val="000000"/>
          <w:sz w:val="22"/>
          <w:lang w:val="en-CA"/>
        </w:rPr>
      </w:pPr>
    </w:p>
    <w:p w14:paraId="4B94D928" w14:textId="77777777" w:rsidR="00846620" w:rsidRDefault="00F371FA" w:rsidP="00EE194E">
      <w:pPr>
        <w:jc w:val="both"/>
        <w:rPr>
          <w:color w:val="000000"/>
          <w:sz w:val="22"/>
          <w:lang w:val="en-CA"/>
        </w:rPr>
      </w:pPr>
      <w:r>
        <w:rPr>
          <w:color w:val="000000"/>
          <w:sz w:val="22"/>
          <w:lang w:val="en-CA"/>
        </w:rPr>
        <w:t xml:space="preserve">The </w:t>
      </w:r>
      <w:r w:rsidRPr="00503DC2">
        <w:rPr>
          <w:b/>
          <w:bCs/>
          <w:color w:val="000000"/>
          <w:sz w:val="22"/>
          <w:lang w:val="en-CA"/>
        </w:rPr>
        <w:t>Department of Plant Sciences</w:t>
      </w:r>
      <w:r>
        <w:rPr>
          <w:color w:val="000000"/>
          <w:sz w:val="22"/>
          <w:lang w:val="en-CA"/>
        </w:rPr>
        <w:t xml:space="preserve"> is a centre for teaching, research and outreach related to the development, production and management of field and horticulture crops and to the </w:t>
      </w:r>
      <w:r w:rsidR="00B973DC">
        <w:rPr>
          <w:color w:val="000000"/>
          <w:sz w:val="22"/>
          <w:lang w:val="en-CA"/>
        </w:rPr>
        <w:t>management</w:t>
      </w:r>
      <w:r>
        <w:rPr>
          <w:color w:val="000000"/>
          <w:sz w:val="22"/>
          <w:lang w:val="en-CA"/>
        </w:rPr>
        <w:t xml:space="preserve"> of non-arable grasslands on the Canadian prairies. The department is currently composed of 2</w:t>
      </w:r>
      <w:r w:rsidR="00503DC2">
        <w:rPr>
          <w:color w:val="000000"/>
          <w:sz w:val="22"/>
          <w:lang w:val="en-CA"/>
        </w:rPr>
        <w:t>7</w:t>
      </w:r>
      <w:r>
        <w:rPr>
          <w:color w:val="000000"/>
          <w:sz w:val="22"/>
          <w:lang w:val="en-CA"/>
        </w:rPr>
        <w:t xml:space="preserve"> faculty members</w:t>
      </w:r>
      <w:r w:rsidR="00DE1A8E">
        <w:rPr>
          <w:color w:val="000000"/>
          <w:sz w:val="22"/>
          <w:lang w:val="en-CA"/>
        </w:rPr>
        <w:t>. Within the department, the Crop Development Centre includes</w:t>
      </w:r>
      <w:r>
        <w:rPr>
          <w:color w:val="000000"/>
          <w:sz w:val="22"/>
          <w:lang w:val="en-CA"/>
        </w:rPr>
        <w:t xml:space="preserve"> </w:t>
      </w:r>
      <w:r w:rsidR="001069CA">
        <w:rPr>
          <w:color w:val="000000"/>
          <w:sz w:val="22"/>
          <w:lang w:val="en-CA"/>
        </w:rPr>
        <w:t xml:space="preserve">eight faculty </w:t>
      </w:r>
      <w:r w:rsidR="00DE1A8E">
        <w:rPr>
          <w:color w:val="000000"/>
          <w:sz w:val="22"/>
          <w:lang w:val="en-CA"/>
        </w:rPr>
        <w:t>and associated</w:t>
      </w:r>
      <w:r w:rsidR="00B973DC">
        <w:rPr>
          <w:color w:val="000000"/>
          <w:sz w:val="22"/>
          <w:lang w:val="en-CA"/>
        </w:rPr>
        <w:t xml:space="preserve"> </w:t>
      </w:r>
      <w:r w:rsidR="00DE1A8E">
        <w:rPr>
          <w:color w:val="000000"/>
          <w:sz w:val="22"/>
          <w:lang w:val="en-CA"/>
        </w:rPr>
        <w:t>technical and administrative staff and graduate students.</w:t>
      </w:r>
      <w:r w:rsidR="00503DC2">
        <w:rPr>
          <w:color w:val="000000"/>
          <w:sz w:val="22"/>
          <w:lang w:val="en-CA"/>
        </w:rPr>
        <w:t xml:space="preserve"> </w:t>
      </w:r>
      <w:r w:rsidR="00B973DC">
        <w:rPr>
          <w:color w:val="000000"/>
          <w:sz w:val="22"/>
          <w:lang w:val="en-CA"/>
        </w:rPr>
        <w:t xml:space="preserve">To support its research activities, the department employs </w:t>
      </w:r>
      <w:r w:rsidR="005D3F65">
        <w:rPr>
          <w:color w:val="000000"/>
          <w:sz w:val="22"/>
          <w:lang w:val="en-CA"/>
        </w:rPr>
        <w:t>72</w:t>
      </w:r>
      <w:r w:rsidR="00B973DC">
        <w:rPr>
          <w:color w:val="000000"/>
          <w:sz w:val="22"/>
          <w:lang w:val="en-CA"/>
        </w:rPr>
        <w:t xml:space="preserve"> term research associates and post-doctoral fellows, and </w:t>
      </w:r>
      <w:r w:rsidR="001069CA">
        <w:rPr>
          <w:color w:val="000000"/>
          <w:sz w:val="22"/>
          <w:lang w:val="en-CA"/>
        </w:rPr>
        <w:t xml:space="preserve">well over </w:t>
      </w:r>
      <w:r w:rsidR="00B973DC">
        <w:rPr>
          <w:color w:val="000000"/>
          <w:sz w:val="22"/>
          <w:lang w:val="en-CA"/>
        </w:rPr>
        <w:t>1</w:t>
      </w:r>
      <w:r w:rsidR="009A1D2A">
        <w:rPr>
          <w:color w:val="000000"/>
          <w:sz w:val="22"/>
          <w:lang w:val="en-CA"/>
        </w:rPr>
        <w:t>16</w:t>
      </w:r>
      <w:r w:rsidR="00B973DC">
        <w:rPr>
          <w:color w:val="000000"/>
          <w:sz w:val="22"/>
          <w:lang w:val="en-CA"/>
        </w:rPr>
        <w:t xml:space="preserve"> support staff. It has access to a land base of </w:t>
      </w:r>
      <w:r w:rsidR="009A1D2A">
        <w:rPr>
          <w:color w:val="000000"/>
          <w:sz w:val="22"/>
          <w:lang w:val="en-CA"/>
        </w:rPr>
        <w:t>&gt;</w:t>
      </w:r>
      <w:r w:rsidR="004B5C62">
        <w:rPr>
          <w:color w:val="000000"/>
          <w:sz w:val="22"/>
          <w:lang w:val="en-CA"/>
        </w:rPr>
        <w:t>1,450 hectares</w:t>
      </w:r>
      <w:r w:rsidR="00672031">
        <w:rPr>
          <w:color w:val="000000"/>
          <w:sz w:val="22"/>
          <w:lang w:val="en-CA"/>
        </w:rPr>
        <w:t>;</w:t>
      </w:r>
      <w:r w:rsidR="00B973DC">
        <w:rPr>
          <w:color w:val="000000"/>
          <w:sz w:val="22"/>
          <w:lang w:val="en-CA"/>
        </w:rPr>
        <w:t xml:space="preserve"> 1</w:t>
      </w:r>
      <w:r w:rsidR="00CB123F">
        <w:rPr>
          <w:color w:val="000000"/>
          <w:sz w:val="22"/>
          <w:lang w:val="en-CA"/>
        </w:rPr>
        <w:t>,</w:t>
      </w:r>
      <w:r w:rsidR="007750ED">
        <w:rPr>
          <w:color w:val="000000"/>
          <w:sz w:val="22"/>
          <w:lang w:val="en-CA"/>
        </w:rPr>
        <w:t>200 m</w:t>
      </w:r>
      <w:r w:rsidR="007750ED" w:rsidRPr="007750ED">
        <w:rPr>
          <w:color w:val="000000"/>
          <w:sz w:val="22"/>
          <w:vertAlign w:val="superscript"/>
          <w:lang w:val="en-CA"/>
        </w:rPr>
        <w:t>2</w:t>
      </w:r>
      <w:r w:rsidR="00B973DC">
        <w:rPr>
          <w:color w:val="000000"/>
          <w:sz w:val="22"/>
          <w:lang w:val="en-CA"/>
        </w:rPr>
        <w:t xml:space="preserve">. of greenhouse space; field laboratories; seed storage areas and a seed cleaning plant; a </w:t>
      </w:r>
      <w:r w:rsidR="00672031">
        <w:rPr>
          <w:color w:val="000000"/>
          <w:sz w:val="22"/>
          <w:lang w:val="en-CA"/>
        </w:rPr>
        <w:t>c</w:t>
      </w:r>
      <w:r w:rsidR="00B973DC">
        <w:rPr>
          <w:color w:val="000000"/>
          <w:sz w:val="22"/>
          <w:lang w:val="en-CA"/>
        </w:rPr>
        <w:t xml:space="preserve">ontrolled </w:t>
      </w:r>
      <w:r w:rsidR="00672031">
        <w:rPr>
          <w:color w:val="000000"/>
          <w:sz w:val="22"/>
          <w:lang w:val="en-CA"/>
        </w:rPr>
        <w:t>e</w:t>
      </w:r>
      <w:r w:rsidR="00B973DC">
        <w:rPr>
          <w:color w:val="000000"/>
          <w:sz w:val="22"/>
          <w:lang w:val="en-CA"/>
        </w:rPr>
        <w:t xml:space="preserve">nvironment </w:t>
      </w:r>
      <w:r w:rsidR="00672031">
        <w:rPr>
          <w:color w:val="000000"/>
          <w:sz w:val="22"/>
          <w:lang w:val="en-CA"/>
        </w:rPr>
        <w:t>f</w:t>
      </w:r>
      <w:r w:rsidR="00B973DC">
        <w:rPr>
          <w:color w:val="000000"/>
          <w:sz w:val="22"/>
          <w:lang w:val="en-CA"/>
        </w:rPr>
        <w:t>acility; and the Canadian Light Source</w:t>
      </w:r>
      <w:r w:rsidR="001069CA">
        <w:rPr>
          <w:color w:val="000000"/>
          <w:sz w:val="22"/>
          <w:lang w:val="en-CA"/>
        </w:rPr>
        <w:t xml:space="preserve">.  </w:t>
      </w:r>
    </w:p>
    <w:p w14:paraId="248A1851" w14:textId="77777777" w:rsidR="00846620" w:rsidRDefault="00846620" w:rsidP="00EE194E">
      <w:pPr>
        <w:jc w:val="both"/>
        <w:rPr>
          <w:color w:val="000000"/>
          <w:sz w:val="22"/>
          <w:lang w:val="en-CA"/>
        </w:rPr>
      </w:pPr>
    </w:p>
    <w:p w14:paraId="58BDE13A" w14:textId="7E5F2E8F" w:rsidR="00B973DC" w:rsidRDefault="00503DC2" w:rsidP="00EE194E">
      <w:pPr>
        <w:jc w:val="both"/>
        <w:rPr>
          <w:color w:val="000000"/>
          <w:sz w:val="22"/>
          <w:lang w:val="en-CA"/>
        </w:rPr>
      </w:pPr>
      <w:r w:rsidRPr="000C3A40">
        <w:rPr>
          <w:b/>
          <w:bCs/>
          <w:color w:val="000000"/>
          <w:sz w:val="22"/>
          <w:lang w:val="en-CA"/>
        </w:rPr>
        <w:t xml:space="preserve">The </w:t>
      </w:r>
      <w:r w:rsidRPr="00840EFC">
        <w:rPr>
          <w:b/>
          <w:bCs/>
          <w:color w:val="000000"/>
          <w:sz w:val="22"/>
          <w:lang w:val="en-CA"/>
        </w:rPr>
        <w:t>Crop Development Centre (CDC)</w:t>
      </w:r>
      <w:r>
        <w:rPr>
          <w:color w:val="000000"/>
          <w:sz w:val="22"/>
          <w:lang w:val="en-CA"/>
        </w:rPr>
        <w:t xml:space="preserve"> is a field crop research organization within the Department of Plant Sciences at the University of Saskatchewan. Focusing on plant breeding and pathology, CDC scientists deploy the latest scientific advances to improve the agronomic and end-use performances of spring wheat, durum, canary seed, barley, oat, flax, field pea, lentil, chickpea, dry bean, </w:t>
      </w:r>
      <w:proofErr w:type="spellStart"/>
      <w:r>
        <w:rPr>
          <w:color w:val="000000"/>
          <w:sz w:val="22"/>
          <w:lang w:val="en-CA"/>
        </w:rPr>
        <w:t>faba</w:t>
      </w:r>
      <w:proofErr w:type="spellEnd"/>
      <w:r>
        <w:rPr>
          <w:color w:val="000000"/>
          <w:sz w:val="22"/>
          <w:lang w:val="en-CA"/>
        </w:rPr>
        <w:t xml:space="preserve"> bean and soybean.  Since its inception in 1971, the CDC has released over 500 commercial varieties in over 40 different crop types.</w:t>
      </w:r>
    </w:p>
    <w:p w14:paraId="75CEDAF0" w14:textId="77777777" w:rsidR="001679DB" w:rsidRPr="00AB27C2" w:rsidRDefault="001679DB" w:rsidP="001679DB">
      <w:pPr>
        <w:jc w:val="both"/>
        <w:rPr>
          <w:rFonts w:asciiTheme="minorHAnsi" w:hAnsiTheme="minorHAnsi" w:cstheme="minorHAnsi"/>
          <w:b/>
          <w:bCs/>
          <w:color w:val="000000"/>
          <w:sz w:val="22"/>
          <w:lang w:val="en-CA"/>
        </w:rPr>
      </w:pPr>
    </w:p>
    <w:p w14:paraId="4AE80655" w14:textId="77777777" w:rsidR="00244826" w:rsidRPr="00AB27C2" w:rsidRDefault="00244826" w:rsidP="00244826">
      <w:pPr>
        <w:jc w:val="both"/>
        <w:rPr>
          <w:rFonts w:asciiTheme="minorHAnsi" w:hAnsiTheme="minorHAnsi" w:cstheme="minorHAnsi"/>
          <w:b/>
          <w:bCs/>
          <w:color w:val="000000"/>
          <w:sz w:val="22"/>
          <w:lang w:val="en-CA"/>
        </w:rPr>
      </w:pPr>
      <w:r w:rsidRPr="00AB27C2">
        <w:rPr>
          <w:rFonts w:asciiTheme="minorHAnsi" w:hAnsiTheme="minorHAnsi" w:cstheme="minorHAnsi"/>
          <w:b/>
          <w:bCs/>
          <w:color w:val="000000"/>
          <w:sz w:val="22"/>
          <w:lang w:val="en-CA"/>
        </w:rPr>
        <w:t>APPLICATION PROCEDURE</w:t>
      </w:r>
    </w:p>
    <w:p w14:paraId="4247DB0C" w14:textId="77777777" w:rsidR="00244826" w:rsidRPr="00AB27C2" w:rsidRDefault="00244826" w:rsidP="00244826">
      <w:pPr>
        <w:jc w:val="both"/>
        <w:rPr>
          <w:rFonts w:asciiTheme="minorHAnsi" w:hAnsiTheme="minorHAnsi" w:cstheme="minorHAnsi"/>
          <w:color w:val="000000"/>
          <w:sz w:val="22"/>
          <w:lang w:val="en-CA"/>
        </w:rPr>
      </w:pPr>
    </w:p>
    <w:p w14:paraId="59AB31FA" w14:textId="77777777" w:rsidR="00244826" w:rsidRPr="00AB27C2" w:rsidRDefault="00244826" w:rsidP="00244826">
      <w:pPr>
        <w:jc w:val="both"/>
        <w:rPr>
          <w:rFonts w:asciiTheme="minorHAnsi" w:hAnsiTheme="minorHAnsi" w:cstheme="minorHAnsi"/>
          <w:color w:val="000000"/>
          <w:sz w:val="22"/>
          <w:lang w:val="en-CA"/>
        </w:rPr>
      </w:pPr>
      <w:r w:rsidRPr="00AB27C2">
        <w:rPr>
          <w:rFonts w:asciiTheme="minorHAnsi" w:hAnsiTheme="minorHAnsi" w:cstheme="minorHAnsi"/>
          <w:color w:val="000000"/>
          <w:sz w:val="22"/>
          <w:lang w:val="en-CA"/>
        </w:rPr>
        <w:t>Applications, including an up-to-date CV, statement of research, statement of teaching philosophy, statement on equity, diversity, and inclusion, academic transcripts, and contact information for three referees, should be submitted as a single PDF file to:</w:t>
      </w:r>
    </w:p>
    <w:p w14:paraId="17A91CC3" w14:textId="77777777" w:rsidR="00244826" w:rsidRPr="00AB27C2" w:rsidRDefault="00244826" w:rsidP="00244826">
      <w:pPr>
        <w:jc w:val="both"/>
        <w:rPr>
          <w:rFonts w:asciiTheme="minorHAnsi" w:hAnsiTheme="minorHAnsi" w:cstheme="minorHAnsi"/>
          <w:color w:val="000000"/>
          <w:sz w:val="22"/>
          <w:lang w:val="en-CA"/>
        </w:rPr>
      </w:pPr>
    </w:p>
    <w:p w14:paraId="4DC12F9E" w14:textId="77777777" w:rsidR="00244826" w:rsidRPr="00AB27C2" w:rsidRDefault="00244826" w:rsidP="00244826">
      <w:pPr>
        <w:jc w:val="both"/>
        <w:rPr>
          <w:rFonts w:asciiTheme="minorHAnsi" w:hAnsiTheme="minorHAnsi" w:cstheme="minorHAnsi"/>
          <w:color w:val="000000"/>
          <w:sz w:val="22"/>
          <w:lang w:val="en-CA"/>
        </w:rPr>
      </w:pPr>
      <w:r w:rsidRPr="00AB27C2">
        <w:rPr>
          <w:rFonts w:asciiTheme="minorHAnsi" w:hAnsiTheme="minorHAnsi" w:cstheme="minorHAnsi"/>
          <w:color w:val="000000"/>
          <w:sz w:val="22"/>
          <w:lang w:val="en-CA"/>
        </w:rPr>
        <w:t>Dr. Christian Willenborg (c/o Kendra Panko)</w:t>
      </w:r>
    </w:p>
    <w:p w14:paraId="074CA4E2" w14:textId="77777777" w:rsidR="00244826" w:rsidRPr="00AB27C2" w:rsidRDefault="00244826" w:rsidP="00244826">
      <w:pPr>
        <w:jc w:val="both"/>
        <w:rPr>
          <w:rFonts w:asciiTheme="minorHAnsi" w:hAnsiTheme="minorHAnsi" w:cstheme="minorHAnsi"/>
          <w:color w:val="000000"/>
          <w:sz w:val="22"/>
          <w:lang w:val="en-CA"/>
        </w:rPr>
      </w:pPr>
      <w:r w:rsidRPr="00AB27C2">
        <w:rPr>
          <w:rFonts w:asciiTheme="minorHAnsi" w:hAnsiTheme="minorHAnsi" w:cstheme="minorHAnsi"/>
          <w:color w:val="000000"/>
          <w:sz w:val="22"/>
          <w:lang w:val="en-CA"/>
        </w:rPr>
        <w:t>Head, Department of Plant Sciences, University of Saskatchewan,</w:t>
      </w:r>
    </w:p>
    <w:p w14:paraId="225E1578" w14:textId="77777777" w:rsidR="00244826" w:rsidRPr="00AB27C2" w:rsidRDefault="00244826" w:rsidP="00244826">
      <w:pPr>
        <w:jc w:val="both"/>
        <w:rPr>
          <w:rFonts w:asciiTheme="minorHAnsi" w:hAnsiTheme="minorHAnsi" w:cstheme="minorHAnsi"/>
          <w:color w:val="000000"/>
          <w:sz w:val="22"/>
          <w:lang w:val="en-CA"/>
        </w:rPr>
      </w:pPr>
      <w:r w:rsidRPr="00AB27C2">
        <w:rPr>
          <w:rFonts w:asciiTheme="minorHAnsi" w:hAnsiTheme="minorHAnsi" w:cstheme="minorHAnsi"/>
          <w:color w:val="000000"/>
          <w:sz w:val="22"/>
          <w:lang w:val="en-CA"/>
        </w:rPr>
        <w:t xml:space="preserve">51 Campus Drive, Saskatoon, SK, Canada S7N 5A8.  Email: </w:t>
      </w:r>
      <w:r w:rsidRPr="00AB27C2">
        <w:rPr>
          <w:rFonts w:asciiTheme="minorHAnsi" w:hAnsiTheme="minorHAnsi" w:cstheme="minorHAnsi"/>
          <w:sz w:val="22"/>
          <w:lang w:val="en-CA"/>
        </w:rPr>
        <w:t>kendra.panko@usask.ca</w:t>
      </w:r>
      <w:r w:rsidRPr="00AB27C2">
        <w:rPr>
          <w:rFonts w:asciiTheme="minorHAnsi" w:hAnsiTheme="minorHAnsi" w:cstheme="minorHAnsi"/>
          <w:color w:val="000000"/>
          <w:sz w:val="22"/>
          <w:lang w:val="en-CA"/>
        </w:rPr>
        <w:t xml:space="preserve"> </w:t>
      </w:r>
    </w:p>
    <w:p w14:paraId="0E6A6C3F" w14:textId="77777777" w:rsidR="00244826" w:rsidRPr="00AB27C2" w:rsidRDefault="00244826" w:rsidP="00244826">
      <w:pPr>
        <w:rPr>
          <w:rFonts w:asciiTheme="minorHAnsi" w:hAnsiTheme="minorHAnsi" w:cstheme="minorHAnsi"/>
          <w:color w:val="000000"/>
          <w:sz w:val="22"/>
          <w:lang w:val="en-CA"/>
        </w:rPr>
      </w:pPr>
    </w:p>
    <w:p w14:paraId="23C76396" w14:textId="77777777" w:rsidR="00244826" w:rsidRPr="00AB27C2" w:rsidRDefault="00244826" w:rsidP="00244826">
      <w:pPr>
        <w:rPr>
          <w:rFonts w:asciiTheme="minorHAnsi" w:hAnsiTheme="minorHAnsi" w:cstheme="minorHAnsi"/>
          <w:sz w:val="22"/>
        </w:rPr>
      </w:pPr>
      <w:r w:rsidRPr="00AB27C2">
        <w:rPr>
          <w:rFonts w:asciiTheme="minorHAnsi" w:hAnsiTheme="minorHAnsi" w:cstheme="minorHAnsi"/>
          <w:sz w:val="22"/>
        </w:rPr>
        <w:t>Due to federal immigration requirements, we also ask candidates to indicate whether they are Canadian citizens, permanent residents, or are otherwise already authorized to work at this position for the duration of the appointment, with an explanation if this last category is indicated.</w:t>
      </w:r>
    </w:p>
    <w:p w14:paraId="33443BE6" w14:textId="77777777" w:rsidR="00244826" w:rsidRPr="00AB27C2" w:rsidRDefault="00244826" w:rsidP="00244826">
      <w:pPr>
        <w:rPr>
          <w:rFonts w:asciiTheme="minorHAnsi" w:hAnsiTheme="minorHAnsi" w:cstheme="minorHAnsi"/>
          <w:sz w:val="22"/>
        </w:rPr>
      </w:pPr>
    </w:p>
    <w:p w14:paraId="5BBAA831" w14:textId="0A1CA392" w:rsidR="00244826" w:rsidRPr="00AB27C2" w:rsidRDefault="00244826" w:rsidP="00244826">
      <w:pPr>
        <w:rPr>
          <w:rFonts w:asciiTheme="minorHAnsi" w:hAnsiTheme="minorHAnsi" w:cstheme="minorHAnsi"/>
          <w:sz w:val="22"/>
        </w:rPr>
      </w:pPr>
      <w:r w:rsidRPr="00AB27C2">
        <w:rPr>
          <w:rFonts w:asciiTheme="minorHAnsi" w:hAnsiTheme="minorHAnsi" w:cstheme="minorHAnsi"/>
          <w:b/>
          <w:bCs/>
          <w:sz w:val="22"/>
        </w:rPr>
        <w:t xml:space="preserve">Review of applications will begin </w:t>
      </w:r>
      <w:r w:rsidR="00A64FAC">
        <w:rPr>
          <w:rFonts w:asciiTheme="minorHAnsi" w:hAnsiTheme="minorHAnsi" w:cstheme="minorHAnsi"/>
          <w:b/>
          <w:bCs/>
          <w:sz w:val="22"/>
        </w:rPr>
        <w:t>May 31, 2024</w:t>
      </w:r>
      <w:r w:rsidRPr="00AB27C2">
        <w:rPr>
          <w:rFonts w:asciiTheme="minorHAnsi" w:hAnsiTheme="minorHAnsi" w:cstheme="minorHAnsi"/>
          <w:b/>
          <w:bCs/>
          <w:sz w:val="22"/>
        </w:rPr>
        <w:t>; however, applications will be accepted and evaluated until the position is filled. The anticipated start date is September 1, 2024.</w:t>
      </w:r>
    </w:p>
    <w:p w14:paraId="22D33E23" w14:textId="77777777" w:rsidR="00244826" w:rsidRPr="00AB27C2" w:rsidRDefault="00244826" w:rsidP="00244826">
      <w:pPr>
        <w:rPr>
          <w:rFonts w:asciiTheme="minorHAnsi" w:hAnsiTheme="minorHAnsi" w:cstheme="minorHAnsi"/>
          <w:color w:val="000000"/>
          <w:sz w:val="22"/>
          <w:lang w:val="en-CA"/>
        </w:rPr>
      </w:pPr>
    </w:p>
    <w:p w14:paraId="1D03927E" w14:textId="77777777" w:rsidR="00244826" w:rsidRPr="00AB27C2" w:rsidRDefault="00244826" w:rsidP="00244826">
      <w:pPr>
        <w:rPr>
          <w:rFonts w:asciiTheme="minorHAnsi" w:hAnsiTheme="minorHAnsi" w:cstheme="minorHAnsi"/>
          <w:b/>
          <w:bCs/>
          <w:color w:val="000000"/>
          <w:sz w:val="22"/>
          <w:lang w:val="en-CA"/>
        </w:rPr>
      </w:pPr>
      <w:r w:rsidRPr="00AB27C2">
        <w:rPr>
          <w:rFonts w:asciiTheme="minorHAnsi" w:hAnsiTheme="minorHAnsi" w:cstheme="minorHAnsi"/>
          <w:b/>
          <w:bCs/>
          <w:color w:val="000000"/>
          <w:sz w:val="22"/>
          <w:lang w:val="en-CA"/>
        </w:rPr>
        <w:lastRenderedPageBreak/>
        <w:t>INFORMATION</w:t>
      </w:r>
    </w:p>
    <w:p w14:paraId="2D17B415" w14:textId="77777777" w:rsidR="00244826" w:rsidRPr="00AB27C2" w:rsidRDefault="00244826" w:rsidP="00244826">
      <w:pPr>
        <w:rPr>
          <w:rFonts w:asciiTheme="minorHAnsi" w:hAnsiTheme="minorHAnsi" w:cstheme="minorHAnsi"/>
          <w:color w:val="000000"/>
          <w:sz w:val="22"/>
          <w:lang w:val="en-CA"/>
        </w:rPr>
      </w:pPr>
    </w:p>
    <w:p w14:paraId="016447F9" w14:textId="77777777" w:rsidR="00244826" w:rsidRPr="00AB27C2" w:rsidRDefault="00244826" w:rsidP="00244826">
      <w:pPr>
        <w:rPr>
          <w:rFonts w:asciiTheme="minorHAnsi" w:hAnsiTheme="minorHAnsi" w:cstheme="minorHAnsi"/>
          <w:color w:val="000000"/>
          <w:sz w:val="22"/>
          <w:lang w:val="en-CA"/>
        </w:rPr>
      </w:pPr>
      <w:r w:rsidRPr="00AB27C2">
        <w:rPr>
          <w:rFonts w:asciiTheme="minorHAnsi" w:hAnsiTheme="minorHAnsi" w:cstheme="minorHAnsi"/>
          <w:color w:val="000000"/>
          <w:sz w:val="22"/>
          <w:lang w:val="en-CA"/>
        </w:rPr>
        <w:t>The University of Saskatchewan's main campus is situated on Treaty 6 Territory and the Homeland of the Métis.  More information about the University of Saskatchewan (</w:t>
      </w:r>
      <w:hyperlink r:id="rId7" w:history="1">
        <w:r w:rsidRPr="00AB27C2">
          <w:rPr>
            <w:rStyle w:val="Hyperlink"/>
            <w:rFonts w:asciiTheme="minorHAnsi" w:hAnsiTheme="minorHAnsi" w:cstheme="minorHAnsi"/>
            <w:sz w:val="22"/>
            <w:lang w:val="en-CA"/>
          </w:rPr>
          <w:t>www.usask.ca</w:t>
        </w:r>
      </w:hyperlink>
      <w:r w:rsidRPr="00AB27C2">
        <w:rPr>
          <w:rFonts w:asciiTheme="minorHAnsi" w:hAnsiTheme="minorHAnsi" w:cstheme="minorHAnsi"/>
          <w:color w:val="000000"/>
          <w:sz w:val="22"/>
          <w:lang w:val="en-CA"/>
        </w:rPr>
        <w:t xml:space="preserve">) , College of Agriculture and Bioresources </w:t>
      </w:r>
      <w:hyperlink r:id="rId8" w:history="1">
        <w:r w:rsidRPr="00AB27C2">
          <w:rPr>
            <w:rStyle w:val="Hyperlink"/>
            <w:rFonts w:asciiTheme="minorHAnsi" w:hAnsiTheme="minorHAnsi" w:cstheme="minorHAnsi"/>
            <w:color w:val="000000"/>
            <w:sz w:val="22"/>
            <w:lang w:val="en-CA"/>
          </w:rPr>
          <w:t>(www.agbio.usask.ca</w:t>
        </w:r>
      </w:hyperlink>
      <w:r w:rsidRPr="00AB27C2">
        <w:rPr>
          <w:rFonts w:asciiTheme="minorHAnsi" w:hAnsiTheme="minorHAnsi" w:cstheme="minorHAnsi"/>
          <w:color w:val="000000"/>
          <w:sz w:val="22"/>
          <w:lang w:val="en-CA"/>
        </w:rPr>
        <w:t>), the Department of Plant Science (</w:t>
      </w:r>
      <w:hyperlink r:id="rId9" w:history="1">
        <w:r w:rsidRPr="00AB27C2">
          <w:rPr>
            <w:rStyle w:val="Hyperlink"/>
            <w:rFonts w:asciiTheme="minorHAnsi" w:hAnsiTheme="minorHAnsi" w:cstheme="minorHAnsi"/>
            <w:color w:val="000000"/>
            <w:sz w:val="22"/>
            <w:lang w:val="en-CA"/>
          </w:rPr>
          <w:t>www.agbio.usask.ca/departments/plant-sciences.php</w:t>
        </w:r>
      </w:hyperlink>
      <w:r w:rsidRPr="00AB27C2">
        <w:rPr>
          <w:rFonts w:asciiTheme="minorHAnsi" w:hAnsiTheme="minorHAnsi" w:cstheme="minorHAnsi"/>
          <w:color w:val="000000"/>
          <w:sz w:val="22"/>
          <w:lang w:val="en-CA"/>
        </w:rPr>
        <w:t>) and the Crop Development Centre (</w:t>
      </w:r>
      <w:hyperlink r:id="rId10" w:history="1">
        <w:r w:rsidRPr="00AB27C2">
          <w:rPr>
            <w:rStyle w:val="Hyperlink"/>
            <w:rFonts w:asciiTheme="minorHAnsi" w:hAnsiTheme="minorHAnsi" w:cstheme="minorHAnsi"/>
            <w:color w:val="000000"/>
            <w:sz w:val="22"/>
            <w:lang w:val="en-CA"/>
          </w:rPr>
          <w:t>cdc.usask.ca</w:t>
        </w:r>
      </w:hyperlink>
      <w:r w:rsidRPr="00AB27C2">
        <w:rPr>
          <w:rFonts w:asciiTheme="minorHAnsi" w:hAnsiTheme="minorHAnsi" w:cstheme="minorHAnsi"/>
          <w:color w:val="000000"/>
          <w:sz w:val="22"/>
          <w:lang w:val="en-CA"/>
        </w:rPr>
        <w:t>) can be found online.</w:t>
      </w:r>
    </w:p>
    <w:p w14:paraId="7F29D3BA" w14:textId="77777777" w:rsidR="00244826" w:rsidRPr="00AB27C2" w:rsidRDefault="00244826" w:rsidP="00244826">
      <w:pPr>
        <w:rPr>
          <w:rFonts w:asciiTheme="minorHAnsi" w:hAnsiTheme="minorHAnsi" w:cstheme="minorHAnsi"/>
          <w:color w:val="000000"/>
          <w:sz w:val="22"/>
          <w:lang w:val="en-CA"/>
        </w:rPr>
      </w:pPr>
    </w:p>
    <w:p w14:paraId="02AC7039" w14:textId="77777777" w:rsidR="00244826" w:rsidRPr="00AB27C2" w:rsidRDefault="00244826" w:rsidP="00244826">
      <w:pPr>
        <w:jc w:val="center"/>
        <w:rPr>
          <w:rFonts w:asciiTheme="minorHAnsi" w:hAnsiTheme="minorHAnsi" w:cstheme="minorHAnsi"/>
          <w:color w:val="000000"/>
          <w:sz w:val="22"/>
          <w:lang w:val="en-CA"/>
        </w:rPr>
      </w:pPr>
      <w:r w:rsidRPr="00AB27C2">
        <w:rPr>
          <w:rFonts w:asciiTheme="minorHAnsi" w:hAnsiTheme="minorHAnsi" w:cstheme="minorHAnsi"/>
          <w:color w:val="000000"/>
          <w:sz w:val="22"/>
          <w:lang w:val="en-CA"/>
        </w:rPr>
        <w:t>______</w:t>
      </w:r>
    </w:p>
    <w:p w14:paraId="2C59FE12" w14:textId="77777777" w:rsidR="00244826" w:rsidRPr="00AB27C2" w:rsidRDefault="00244826" w:rsidP="00244826">
      <w:pPr>
        <w:rPr>
          <w:rFonts w:asciiTheme="minorHAnsi" w:hAnsiTheme="minorHAnsi" w:cstheme="minorHAnsi"/>
          <w:color w:val="000000"/>
          <w:sz w:val="22"/>
          <w:lang w:val="en-CA"/>
        </w:rPr>
      </w:pPr>
    </w:p>
    <w:p w14:paraId="494F2464" w14:textId="0059CBEA" w:rsidR="00A45ABE" w:rsidRPr="00AB27C2" w:rsidRDefault="00244826" w:rsidP="00840EFC">
      <w:pPr>
        <w:ind w:right="288"/>
        <w:jc w:val="both"/>
        <w:rPr>
          <w:rFonts w:asciiTheme="minorHAnsi" w:hAnsiTheme="minorHAnsi" w:cstheme="minorHAnsi"/>
          <w:i/>
          <w:iCs/>
          <w:color w:val="000000"/>
          <w:sz w:val="22"/>
          <w:lang w:val="en-CA"/>
        </w:rPr>
      </w:pPr>
      <w:r w:rsidRPr="00AB27C2">
        <w:rPr>
          <w:rFonts w:asciiTheme="minorHAnsi" w:hAnsiTheme="minorHAnsi" w:cstheme="minorHAnsi"/>
          <w:i/>
          <w:iCs/>
          <w:color w:val="000000"/>
          <w:sz w:val="22"/>
          <w:lang w:val="en-CA"/>
        </w:rPr>
        <w:t>The University of Saskatchewan believes equity, diversity, and inclusion strengthen the community and enhance excellence, innovation, and creativity. All members of the university community share a responsibility for developing and maintaining an environment in which differences are valued and inclusiveness is practiced.  We are dedicated to recruiting individuals who will enrich our work and learning environments. Women, indigenous people, and other minorities are strongly encouraged to apply. Due to federal immigration requirements, we also ask candidates to indicate whether they are Canadian citizens, permanent residents, or are otherwise already authorized to work at this position for the duration of the appointment, with an explanation if this last category is indicated.  In accordance with Canadian immigration requirements, Canadian citizens and permanent residents will be given priority.</w:t>
      </w:r>
    </w:p>
    <w:sectPr w:rsidR="00A45ABE" w:rsidRPr="00AB27C2" w:rsidSect="007B53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0867" w14:textId="77777777" w:rsidR="007B5370" w:rsidRDefault="007B5370" w:rsidP="00A646C9">
      <w:r>
        <w:separator/>
      </w:r>
    </w:p>
  </w:endnote>
  <w:endnote w:type="continuationSeparator" w:id="0">
    <w:p w14:paraId="4E052895" w14:textId="77777777" w:rsidR="007B5370" w:rsidRDefault="007B5370" w:rsidP="00A6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7A1C" w14:textId="77777777" w:rsidR="007B5370" w:rsidRDefault="007B5370" w:rsidP="00A646C9">
      <w:r>
        <w:separator/>
      </w:r>
    </w:p>
  </w:footnote>
  <w:footnote w:type="continuationSeparator" w:id="0">
    <w:p w14:paraId="6E64A8D6" w14:textId="77777777" w:rsidR="007B5370" w:rsidRDefault="007B5370" w:rsidP="00A64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BE"/>
    <w:rsid w:val="00060837"/>
    <w:rsid w:val="00061253"/>
    <w:rsid w:val="000633BC"/>
    <w:rsid w:val="00077344"/>
    <w:rsid w:val="000848F6"/>
    <w:rsid w:val="00091E15"/>
    <w:rsid w:val="000A00E0"/>
    <w:rsid w:val="000C3A40"/>
    <w:rsid w:val="000D3BA0"/>
    <w:rsid w:val="000F0D39"/>
    <w:rsid w:val="001032D2"/>
    <w:rsid w:val="001069CA"/>
    <w:rsid w:val="00113939"/>
    <w:rsid w:val="001274FD"/>
    <w:rsid w:val="00145366"/>
    <w:rsid w:val="0015363A"/>
    <w:rsid w:val="001556CC"/>
    <w:rsid w:val="001565F8"/>
    <w:rsid w:val="00156717"/>
    <w:rsid w:val="001679DB"/>
    <w:rsid w:val="001D0B7A"/>
    <w:rsid w:val="001D6D1D"/>
    <w:rsid w:val="001D7258"/>
    <w:rsid w:val="0021253B"/>
    <w:rsid w:val="00244826"/>
    <w:rsid w:val="00252FD8"/>
    <w:rsid w:val="002779BB"/>
    <w:rsid w:val="0028743D"/>
    <w:rsid w:val="002907BC"/>
    <w:rsid w:val="00291C4B"/>
    <w:rsid w:val="002F024A"/>
    <w:rsid w:val="00303058"/>
    <w:rsid w:val="00312364"/>
    <w:rsid w:val="00334583"/>
    <w:rsid w:val="00336EF0"/>
    <w:rsid w:val="00347168"/>
    <w:rsid w:val="003564E7"/>
    <w:rsid w:val="003620E5"/>
    <w:rsid w:val="003904C2"/>
    <w:rsid w:val="003936C7"/>
    <w:rsid w:val="00396116"/>
    <w:rsid w:val="003A77A3"/>
    <w:rsid w:val="003B09B6"/>
    <w:rsid w:val="003C448A"/>
    <w:rsid w:val="003D0B1F"/>
    <w:rsid w:val="00411E39"/>
    <w:rsid w:val="00412368"/>
    <w:rsid w:val="00420931"/>
    <w:rsid w:val="004355BD"/>
    <w:rsid w:val="00451292"/>
    <w:rsid w:val="004531C8"/>
    <w:rsid w:val="004678B7"/>
    <w:rsid w:val="00487704"/>
    <w:rsid w:val="004900CD"/>
    <w:rsid w:val="004A20FF"/>
    <w:rsid w:val="004B5C62"/>
    <w:rsid w:val="004D5D0F"/>
    <w:rsid w:val="004E4948"/>
    <w:rsid w:val="004F5088"/>
    <w:rsid w:val="00500479"/>
    <w:rsid w:val="00503DC2"/>
    <w:rsid w:val="005077D9"/>
    <w:rsid w:val="00525287"/>
    <w:rsid w:val="00550EAB"/>
    <w:rsid w:val="00554A94"/>
    <w:rsid w:val="00570A82"/>
    <w:rsid w:val="00574ED5"/>
    <w:rsid w:val="00575101"/>
    <w:rsid w:val="00586222"/>
    <w:rsid w:val="005A5957"/>
    <w:rsid w:val="005B21F0"/>
    <w:rsid w:val="005C301F"/>
    <w:rsid w:val="005D3F65"/>
    <w:rsid w:val="005F3A66"/>
    <w:rsid w:val="005F7719"/>
    <w:rsid w:val="00601C02"/>
    <w:rsid w:val="00615DCC"/>
    <w:rsid w:val="006467FB"/>
    <w:rsid w:val="00653BA8"/>
    <w:rsid w:val="00663505"/>
    <w:rsid w:val="00672031"/>
    <w:rsid w:val="006753D7"/>
    <w:rsid w:val="006A0673"/>
    <w:rsid w:val="0074782A"/>
    <w:rsid w:val="00751CAD"/>
    <w:rsid w:val="007525E5"/>
    <w:rsid w:val="00755298"/>
    <w:rsid w:val="007750ED"/>
    <w:rsid w:val="007850BF"/>
    <w:rsid w:val="007947EA"/>
    <w:rsid w:val="007A0DDD"/>
    <w:rsid w:val="007A56F4"/>
    <w:rsid w:val="007B5370"/>
    <w:rsid w:val="007E197F"/>
    <w:rsid w:val="007E7602"/>
    <w:rsid w:val="00823B0A"/>
    <w:rsid w:val="008361C4"/>
    <w:rsid w:val="00840EFC"/>
    <w:rsid w:val="0084655E"/>
    <w:rsid w:val="00846620"/>
    <w:rsid w:val="00851829"/>
    <w:rsid w:val="00885783"/>
    <w:rsid w:val="008A4B0F"/>
    <w:rsid w:val="008B5D81"/>
    <w:rsid w:val="008E091D"/>
    <w:rsid w:val="00932644"/>
    <w:rsid w:val="00944280"/>
    <w:rsid w:val="009A1D2A"/>
    <w:rsid w:val="009A7F7A"/>
    <w:rsid w:val="009C12F7"/>
    <w:rsid w:val="009D073E"/>
    <w:rsid w:val="009D0AF3"/>
    <w:rsid w:val="009D3450"/>
    <w:rsid w:val="009D7273"/>
    <w:rsid w:val="009F19C4"/>
    <w:rsid w:val="009F7ABB"/>
    <w:rsid w:val="00A00A81"/>
    <w:rsid w:val="00A31448"/>
    <w:rsid w:val="00A45ABE"/>
    <w:rsid w:val="00A646C9"/>
    <w:rsid w:val="00A64FAC"/>
    <w:rsid w:val="00A81AC0"/>
    <w:rsid w:val="00A952BA"/>
    <w:rsid w:val="00AA2FC8"/>
    <w:rsid w:val="00AB27C2"/>
    <w:rsid w:val="00AC1177"/>
    <w:rsid w:val="00AD0539"/>
    <w:rsid w:val="00B06827"/>
    <w:rsid w:val="00B107E7"/>
    <w:rsid w:val="00B51EEE"/>
    <w:rsid w:val="00B52047"/>
    <w:rsid w:val="00B54626"/>
    <w:rsid w:val="00B82EA8"/>
    <w:rsid w:val="00B92E95"/>
    <w:rsid w:val="00B96FC0"/>
    <w:rsid w:val="00B973DC"/>
    <w:rsid w:val="00BB6B49"/>
    <w:rsid w:val="00C01AA0"/>
    <w:rsid w:val="00C10F9F"/>
    <w:rsid w:val="00C34E09"/>
    <w:rsid w:val="00C52545"/>
    <w:rsid w:val="00C82C04"/>
    <w:rsid w:val="00C85428"/>
    <w:rsid w:val="00C904F4"/>
    <w:rsid w:val="00C916AA"/>
    <w:rsid w:val="00CB123F"/>
    <w:rsid w:val="00CC7B38"/>
    <w:rsid w:val="00CD2B6D"/>
    <w:rsid w:val="00CE1AA0"/>
    <w:rsid w:val="00CE7F37"/>
    <w:rsid w:val="00CF0F51"/>
    <w:rsid w:val="00D05A41"/>
    <w:rsid w:val="00D1350D"/>
    <w:rsid w:val="00D2674B"/>
    <w:rsid w:val="00D740A0"/>
    <w:rsid w:val="00D94350"/>
    <w:rsid w:val="00DA46D6"/>
    <w:rsid w:val="00DC6952"/>
    <w:rsid w:val="00DD12D9"/>
    <w:rsid w:val="00DE1A8E"/>
    <w:rsid w:val="00DE6DB1"/>
    <w:rsid w:val="00E15189"/>
    <w:rsid w:val="00E33A48"/>
    <w:rsid w:val="00E341CA"/>
    <w:rsid w:val="00E37154"/>
    <w:rsid w:val="00E66CB5"/>
    <w:rsid w:val="00E67069"/>
    <w:rsid w:val="00E744E5"/>
    <w:rsid w:val="00E95A15"/>
    <w:rsid w:val="00EA29E8"/>
    <w:rsid w:val="00EC0EB6"/>
    <w:rsid w:val="00EC4B01"/>
    <w:rsid w:val="00EE194E"/>
    <w:rsid w:val="00EF147C"/>
    <w:rsid w:val="00EF6E4F"/>
    <w:rsid w:val="00F07F08"/>
    <w:rsid w:val="00F205D0"/>
    <w:rsid w:val="00F23FFF"/>
    <w:rsid w:val="00F25A07"/>
    <w:rsid w:val="00F371FA"/>
    <w:rsid w:val="00F60912"/>
    <w:rsid w:val="00F64439"/>
    <w:rsid w:val="00F75C66"/>
    <w:rsid w:val="00F908F9"/>
    <w:rsid w:val="00F92659"/>
    <w:rsid w:val="00F93F60"/>
    <w:rsid w:val="00F962D6"/>
    <w:rsid w:val="00FC2AB8"/>
    <w:rsid w:val="00FC49C3"/>
    <w:rsid w:val="00FD6FCD"/>
    <w:rsid w:val="00FF098C"/>
    <w:rsid w:val="00FF0F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DF89"/>
  <w15:chartTrackingRefBased/>
  <w15:docId w15:val="{E78F6A62-8393-439F-9AC5-C0829594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15"/>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2FC8"/>
    <w:rPr>
      <w:color w:val="0000FF"/>
      <w:u w:val="single"/>
    </w:rPr>
  </w:style>
  <w:style w:type="paragraph" w:styleId="BalloonText">
    <w:name w:val="Balloon Text"/>
    <w:basedOn w:val="Normal"/>
    <w:semiHidden/>
    <w:rsid w:val="00EC0EB6"/>
    <w:rPr>
      <w:rFonts w:ascii="Tahoma" w:hAnsi="Tahoma" w:cs="Tahoma"/>
      <w:sz w:val="16"/>
      <w:szCs w:val="16"/>
    </w:rPr>
  </w:style>
  <w:style w:type="character" w:styleId="CommentReference">
    <w:name w:val="annotation reference"/>
    <w:uiPriority w:val="99"/>
    <w:semiHidden/>
    <w:unhideWhenUsed/>
    <w:rsid w:val="001069CA"/>
    <w:rPr>
      <w:sz w:val="16"/>
      <w:szCs w:val="16"/>
    </w:rPr>
  </w:style>
  <w:style w:type="paragraph" w:styleId="CommentText">
    <w:name w:val="annotation text"/>
    <w:basedOn w:val="Normal"/>
    <w:link w:val="CommentTextChar"/>
    <w:uiPriority w:val="99"/>
    <w:unhideWhenUsed/>
    <w:rsid w:val="001069CA"/>
    <w:rPr>
      <w:sz w:val="20"/>
      <w:szCs w:val="20"/>
    </w:rPr>
  </w:style>
  <w:style w:type="character" w:customStyle="1" w:styleId="CommentTextChar">
    <w:name w:val="Comment Text Char"/>
    <w:link w:val="CommentText"/>
    <w:uiPriority w:val="99"/>
    <w:rsid w:val="001069CA"/>
    <w:rPr>
      <w:lang w:val="en-US" w:eastAsia="en-US"/>
    </w:rPr>
  </w:style>
  <w:style w:type="paragraph" w:styleId="CommentSubject">
    <w:name w:val="annotation subject"/>
    <w:basedOn w:val="CommentText"/>
    <w:next w:val="CommentText"/>
    <w:link w:val="CommentSubjectChar"/>
    <w:uiPriority w:val="99"/>
    <w:semiHidden/>
    <w:unhideWhenUsed/>
    <w:rsid w:val="001069CA"/>
    <w:rPr>
      <w:b/>
      <w:bCs/>
    </w:rPr>
  </w:style>
  <w:style w:type="character" w:customStyle="1" w:styleId="CommentSubjectChar">
    <w:name w:val="Comment Subject Char"/>
    <w:link w:val="CommentSubject"/>
    <w:uiPriority w:val="99"/>
    <w:semiHidden/>
    <w:rsid w:val="001069CA"/>
    <w:rPr>
      <w:b/>
      <w:bCs/>
      <w:lang w:val="en-US" w:eastAsia="en-US"/>
    </w:rPr>
  </w:style>
  <w:style w:type="character" w:customStyle="1" w:styleId="UnresolvedMention1">
    <w:name w:val="Unresolved Mention1"/>
    <w:uiPriority w:val="99"/>
    <w:semiHidden/>
    <w:unhideWhenUsed/>
    <w:rsid w:val="001069CA"/>
    <w:rPr>
      <w:color w:val="605E5C"/>
      <w:shd w:val="clear" w:color="auto" w:fill="E1DFDD"/>
    </w:rPr>
  </w:style>
  <w:style w:type="character" w:styleId="FollowedHyperlink">
    <w:name w:val="FollowedHyperlink"/>
    <w:uiPriority w:val="99"/>
    <w:semiHidden/>
    <w:unhideWhenUsed/>
    <w:rsid w:val="005F7719"/>
    <w:rPr>
      <w:color w:val="954F72"/>
      <w:u w:val="single"/>
    </w:rPr>
  </w:style>
  <w:style w:type="paragraph" w:styleId="Header">
    <w:name w:val="header"/>
    <w:basedOn w:val="Normal"/>
    <w:link w:val="HeaderChar"/>
    <w:uiPriority w:val="99"/>
    <w:unhideWhenUsed/>
    <w:rsid w:val="00A646C9"/>
    <w:pPr>
      <w:tabs>
        <w:tab w:val="center" w:pos="4680"/>
        <w:tab w:val="right" w:pos="9360"/>
      </w:tabs>
    </w:pPr>
  </w:style>
  <w:style w:type="character" w:customStyle="1" w:styleId="HeaderChar">
    <w:name w:val="Header Char"/>
    <w:link w:val="Header"/>
    <w:uiPriority w:val="99"/>
    <w:rsid w:val="00A646C9"/>
    <w:rPr>
      <w:sz w:val="24"/>
      <w:szCs w:val="22"/>
      <w:lang w:val="en-US" w:eastAsia="en-US"/>
    </w:rPr>
  </w:style>
  <w:style w:type="paragraph" w:styleId="Footer">
    <w:name w:val="footer"/>
    <w:basedOn w:val="Normal"/>
    <w:link w:val="FooterChar"/>
    <w:uiPriority w:val="99"/>
    <w:unhideWhenUsed/>
    <w:rsid w:val="00A646C9"/>
    <w:pPr>
      <w:tabs>
        <w:tab w:val="center" w:pos="4680"/>
        <w:tab w:val="right" w:pos="9360"/>
      </w:tabs>
    </w:pPr>
  </w:style>
  <w:style w:type="character" w:customStyle="1" w:styleId="FooterChar">
    <w:name w:val="Footer Char"/>
    <w:link w:val="Footer"/>
    <w:uiPriority w:val="99"/>
    <w:rsid w:val="00A646C9"/>
    <w:rPr>
      <w:sz w:val="24"/>
      <w:szCs w:val="22"/>
      <w:lang w:val="en-US" w:eastAsia="en-US"/>
    </w:rPr>
  </w:style>
  <w:style w:type="paragraph" w:styleId="Revision">
    <w:name w:val="Revision"/>
    <w:hidden/>
    <w:uiPriority w:val="99"/>
    <w:semiHidden/>
    <w:rsid w:val="007E7602"/>
    <w:rPr>
      <w:sz w:val="24"/>
      <w:szCs w:val="22"/>
      <w:lang w:val="en-US" w:eastAsia="en-US"/>
    </w:rPr>
  </w:style>
  <w:style w:type="character" w:styleId="UnresolvedMention">
    <w:name w:val="Unresolved Mention"/>
    <w:basedOn w:val="DefaultParagraphFont"/>
    <w:uiPriority w:val="99"/>
    <w:semiHidden/>
    <w:unhideWhenUsed/>
    <w:rsid w:val="0011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bio.usask.ca" TargetMode="External"/><Relationship Id="rId3" Type="http://schemas.openxmlformats.org/officeDocument/2006/relationships/webSettings" Target="webSettings.xml"/><Relationship Id="rId7" Type="http://schemas.openxmlformats.org/officeDocument/2006/relationships/hyperlink" Target="http://www.usask.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a.sk.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cdc.usask.ca" TargetMode="External"/><Relationship Id="rId4" Type="http://schemas.openxmlformats.org/officeDocument/2006/relationships/footnotes" Target="footnotes.xml"/><Relationship Id="rId9" Type="http://schemas.openxmlformats.org/officeDocument/2006/relationships/hyperlink" Target="http://www.agbio.usask.ca/departments/plant-scien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College of Agriculture and Bioresources is an international leader in applied research and scholarship with expertise in, and integrated across, three primary scientific and social domains; food and bioproduct sciences; environment, ecology and commu</vt:lpstr>
    </vt:vector>
  </TitlesOfParts>
  <Company>Dept. of Plant Sciences - U of S</Company>
  <LinksUpToDate>false</LinksUpToDate>
  <CharactersWithSpaces>9117</CharactersWithSpaces>
  <SharedDoc>false</SharedDoc>
  <HLinks>
    <vt:vector size="12" baseType="variant">
      <vt:variant>
        <vt:i4>7602239</vt:i4>
      </vt:variant>
      <vt:variant>
        <vt:i4>3</vt:i4>
      </vt:variant>
      <vt:variant>
        <vt:i4>0</vt:i4>
      </vt:variant>
      <vt:variant>
        <vt:i4>5</vt:i4>
      </vt:variant>
      <vt:variant>
        <vt:lpwstr>http://www.agbio.usask.ca/</vt:lpwstr>
      </vt:variant>
      <vt:variant>
        <vt:lpwstr/>
      </vt:variant>
      <vt:variant>
        <vt:i4>7536649</vt:i4>
      </vt:variant>
      <vt:variant>
        <vt:i4>0</vt:i4>
      </vt:variant>
      <vt:variant>
        <vt:i4>0</vt:i4>
      </vt:variant>
      <vt:variant>
        <vt:i4>5</vt:i4>
      </vt:variant>
      <vt:variant>
        <vt:lpwstr>mailto:dorothy.murrell@usask.ca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College of Agriculture and Bioresources is an international leader in applied research and scholarship with expertise in, and integrated across, three primary scientific and social domains; food and bioproduct sciences; environment, ecology and commu</dc:title>
  <dc:subject/>
  <dc:creator>Marlene Freeman</dc:creator>
  <cp:keywords/>
  <dc:description/>
  <cp:lastModifiedBy>Willenborg, Christian</cp:lastModifiedBy>
  <cp:revision>27</cp:revision>
  <cp:lastPrinted>2008-09-17T20:25:00Z</cp:lastPrinted>
  <dcterms:created xsi:type="dcterms:W3CDTF">2023-03-20T20:51:00Z</dcterms:created>
  <dcterms:modified xsi:type="dcterms:W3CDTF">2024-04-15T22:01:00Z</dcterms:modified>
</cp:coreProperties>
</file>